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648D8" w14:textId="79519841" w:rsidR="00617717" w:rsidRPr="00617717" w:rsidRDefault="00617717" w:rsidP="00302336">
      <w:pPr>
        <w:spacing w:after="0" w:line="240" w:lineRule="auto"/>
        <w:jc w:val="center"/>
        <w:rPr>
          <w:b/>
          <w:bCs/>
        </w:rPr>
      </w:pPr>
      <w:r w:rsidRPr="00617717">
        <w:rPr>
          <w:b/>
          <w:bCs/>
        </w:rPr>
        <w:t xml:space="preserve">ANNEXE </w:t>
      </w:r>
      <w:r w:rsidR="00262679">
        <w:rPr>
          <w:b/>
          <w:bCs/>
        </w:rPr>
        <w:t>2</w:t>
      </w:r>
    </w:p>
    <w:p w14:paraId="2368EBEB" w14:textId="296F9FE8" w:rsidR="006646FE" w:rsidRPr="00302336" w:rsidRDefault="006646FE" w:rsidP="00302336">
      <w:pPr>
        <w:spacing w:after="0" w:line="240" w:lineRule="auto"/>
        <w:jc w:val="center"/>
        <w:rPr>
          <w:b/>
          <w:bCs/>
        </w:rPr>
      </w:pPr>
      <w:r w:rsidRPr="00302336">
        <w:rPr>
          <w:b/>
          <w:bCs/>
        </w:rPr>
        <w:t>FICHE</w:t>
      </w:r>
      <w:r w:rsidR="00870F54" w:rsidRPr="00302336">
        <w:rPr>
          <w:b/>
          <w:bCs/>
        </w:rPr>
        <w:t>-PROFIL</w:t>
      </w:r>
      <w:r w:rsidRPr="00302336">
        <w:rPr>
          <w:b/>
          <w:bCs/>
        </w:rPr>
        <w:t xml:space="preserve"> POUR PROCEDURE D</w:t>
      </w:r>
      <w:r w:rsidR="000F2D29" w:rsidRPr="00302336">
        <w:rPr>
          <w:b/>
          <w:bCs/>
        </w:rPr>
        <w:t>’AGRÉMENT</w:t>
      </w:r>
      <w:r w:rsidRPr="00302336">
        <w:rPr>
          <w:b/>
          <w:bCs/>
        </w:rPr>
        <w:t xml:space="preserve"> DE PSYCHOLOGUE</w:t>
      </w:r>
    </w:p>
    <w:p w14:paraId="0B2F55B0" w14:textId="77777777" w:rsidR="006646FE" w:rsidRPr="00302336" w:rsidRDefault="006646FE" w:rsidP="00302336">
      <w:pPr>
        <w:spacing w:after="0" w:line="240" w:lineRule="auto"/>
        <w:jc w:val="center"/>
        <w:rPr>
          <w:b/>
          <w:bCs/>
        </w:rPr>
      </w:pPr>
      <w:r w:rsidRPr="00302336">
        <w:rPr>
          <w:b/>
          <w:bCs/>
        </w:rPr>
        <w:t>EN SERVICE UNIVERSITAIRE DE MEDECINE PREVENTIVE ET DE</w:t>
      </w:r>
    </w:p>
    <w:p w14:paraId="31F70712" w14:textId="77777777" w:rsidR="006646FE" w:rsidRPr="00302336" w:rsidRDefault="006646FE" w:rsidP="00302336">
      <w:pPr>
        <w:spacing w:after="0" w:line="240" w:lineRule="auto"/>
        <w:jc w:val="center"/>
        <w:rPr>
          <w:b/>
          <w:bCs/>
        </w:rPr>
      </w:pPr>
      <w:r w:rsidRPr="00302336">
        <w:rPr>
          <w:b/>
          <w:bCs/>
        </w:rPr>
        <w:t>PROMOTION DE LA SANTE</w:t>
      </w:r>
    </w:p>
    <w:p w14:paraId="43D128D2" w14:textId="77777777" w:rsidR="00C9486F" w:rsidRDefault="00C9486F" w:rsidP="00302336">
      <w:pPr>
        <w:spacing w:after="0" w:line="240" w:lineRule="auto"/>
        <w:rPr>
          <w:b/>
          <w:bCs/>
        </w:rPr>
      </w:pPr>
    </w:p>
    <w:p w14:paraId="4A17D8A1" w14:textId="77777777" w:rsidR="00C9486F" w:rsidRDefault="00C9486F" w:rsidP="00302336">
      <w:pPr>
        <w:spacing w:after="0" w:line="240" w:lineRule="auto"/>
        <w:rPr>
          <w:b/>
          <w:bCs/>
        </w:rPr>
      </w:pPr>
    </w:p>
    <w:p w14:paraId="6CD717FA" w14:textId="4B07208A" w:rsidR="006646FE" w:rsidRPr="006646FE" w:rsidRDefault="00302336" w:rsidP="00302336">
      <w:pPr>
        <w:spacing w:after="0" w:line="240" w:lineRule="auto"/>
      </w:pPr>
      <w:r>
        <w:rPr>
          <w:b/>
          <w:bCs/>
        </w:rPr>
        <w:sym w:font="Wingdings 2" w:char="F0A2"/>
      </w:r>
      <w:r>
        <w:rPr>
          <w:b/>
          <w:bCs/>
        </w:rPr>
        <w:tab/>
      </w:r>
      <w:r w:rsidR="006646FE" w:rsidRPr="006646FE">
        <w:rPr>
          <w:b/>
          <w:bCs/>
        </w:rPr>
        <w:t xml:space="preserve">Missions principales : </w:t>
      </w:r>
    </w:p>
    <w:p w14:paraId="660B1F11" w14:textId="421F3021" w:rsidR="00302336" w:rsidRDefault="006646FE" w:rsidP="00302336">
      <w:pPr>
        <w:pStyle w:val="Paragraphedeliste"/>
        <w:numPr>
          <w:ilvl w:val="0"/>
          <w:numId w:val="4"/>
        </w:numPr>
      </w:pPr>
      <w:r w:rsidRPr="00C1460C">
        <w:t xml:space="preserve">Accueil et prise en charge psychologique des </w:t>
      </w:r>
      <w:proofErr w:type="gramStart"/>
      <w:r w:rsidRPr="00C1460C">
        <w:t>étudiants:</w:t>
      </w:r>
      <w:proofErr w:type="gramEnd"/>
      <w:r w:rsidRPr="00C1460C">
        <w:t xml:space="preserve"> recevoir, écouter, conseiller, orienter les étudiants</w:t>
      </w:r>
    </w:p>
    <w:p w14:paraId="53989268" w14:textId="41864678" w:rsidR="00302336" w:rsidRDefault="006646FE" w:rsidP="00302336">
      <w:pPr>
        <w:pStyle w:val="Paragraphedeliste"/>
        <w:numPr>
          <w:ilvl w:val="0"/>
          <w:numId w:val="4"/>
        </w:numPr>
      </w:pPr>
      <w:r w:rsidRPr="006646FE">
        <w:t>Travailler en partenariat avec les intervenants nécessaires à la prise en charge de l'étudiant</w:t>
      </w:r>
      <w:r w:rsidR="00783542">
        <w:t xml:space="preserve"> : articulations </w:t>
      </w:r>
      <w:r w:rsidR="00A35ABB">
        <w:t xml:space="preserve">fonctionnelles effectives avec </w:t>
      </w:r>
      <w:r w:rsidR="00D76D2E">
        <w:t xml:space="preserve">le SSU, </w:t>
      </w:r>
      <w:r w:rsidR="00A35ABB">
        <w:t>la médecine de ville, les structures d’addictologie et de psychiatrie du territoire</w:t>
      </w:r>
      <w:r w:rsidR="00D76D2E">
        <w:t xml:space="preserve"> et les ressources de l’université et du CROUS au service des besoins de l’étudian</w:t>
      </w:r>
      <w:r w:rsidR="00302336">
        <w:t>t</w:t>
      </w:r>
    </w:p>
    <w:p w14:paraId="6BFFB9DB" w14:textId="574A3352" w:rsidR="006646FE" w:rsidRPr="006646FE" w:rsidRDefault="006646FE" w:rsidP="00302336">
      <w:pPr>
        <w:pStyle w:val="Paragraphedeliste"/>
        <w:numPr>
          <w:ilvl w:val="0"/>
          <w:numId w:val="4"/>
        </w:numPr>
      </w:pPr>
      <w:r w:rsidRPr="006646FE">
        <w:t xml:space="preserve">Participation aux actions de prévention </w:t>
      </w:r>
    </w:p>
    <w:p w14:paraId="023BBA53" w14:textId="77777777" w:rsidR="00302336" w:rsidRDefault="00302336" w:rsidP="00302336">
      <w:pPr>
        <w:spacing w:after="0" w:line="240" w:lineRule="auto"/>
        <w:rPr>
          <w:b/>
          <w:bCs/>
        </w:rPr>
      </w:pPr>
    </w:p>
    <w:p w14:paraId="4C89FA9F" w14:textId="4E732A5E" w:rsidR="006646FE" w:rsidRPr="006646FE" w:rsidRDefault="00302336" w:rsidP="00302336">
      <w:pPr>
        <w:spacing w:after="0" w:line="240" w:lineRule="auto"/>
      </w:pPr>
      <w:r>
        <w:rPr>
          <w:b/>
          <w:bCs/>
        </w:rPr>
        <w:sym w:font="Wingdings 2" w:char="F0A2"/>
      </w:r>
      <w:r>
        <w:rPr>
          <w:b/>
          <w:bCs/>
        </w:rPr>
        <w:tab/>
      </w:r>
      <w:r w:rsidR="006646FE" w:rsidRPr="006646FE">
        <w:rPr>
          <w:b/>
          <w:bCs/>
        </w:rPr>
        <w:t xml:space="preserve">Prérequis : </w:t>
      </w:r>
    </w:p>
    <w:p w14:paraId="6031C1D0" w14:textId="77777777" w:rsidR="00302336" w:rsidRDefault="006646FE" w:rsidP="00302336">
      <w:pPr>
        <w:pStyle w:val="Paragraphedeliste"/>
        <w:numPr>
          <w:ilvl w:val="0"/>
          <w:numId w:val="3"/>
        </w:numPr>
      </w:pPr>
      <w:r w:rsidRPr="006646FE">
        <w:t xml:space="preserve">Inscription au registre </w:t>
      </w:r>
      <w:proofErr w:type="spellStart"/>
      <w:r w:rsidRPr="006646FE">
        <w:t>Adeli</w:t>
      </w:r>
      <w:proofErr w:type="spellEnd"/>
    </w:p>
    <w:p w14:paraId="30CC8BBF" w14:textId="77777777" w:rsidR="00302336" w:rsidRDefault="006646FE" w:rsidP="00302336">
      <w:pPr>
        <w:pStyle w:val="Paragraphedeliste"/>
        <w:numPr>
          <w:ilvl w:val="0"/>
          <w:numId w:val="3"/>
        </w:numPr>
      </w:pPr>
      <w:r w:rsidRPr="006646FE">
        <w:t>Formation en Psychologie Clinique, Psychopathologie et/ou Psychologie de la santé acquise par la formation initiale ou continue</w:t>
      </w:r>
    </w:p>
    <w:p w14:paraId="3216F3EC" w14:textId="77777777" w:rsidR="00302336" w:rsidRDefault="006646FE" w:rsidP="00302336">
      <w:pPr>
        <w:pStyle w:val="Paragraphedeliste"/>
        <w:numPr>
          <w:ilvl w:val="0"/>
          <w:numId w:val="3"/>
        </w:numPr>
      </w:pPr>
      <w:r w:rsidRPr="006646FE">
        <w:t>Des connaissances en Psychologie sociale et en Psychologie du travail sont un plus</w:t>
      </w:r>
    </w:p>
    <w:p w14:paraId="51051AE2" w14:textId="29C628C6" w:rsidR="006646FE" w:rsidRPr="006646FE" w:rsidRDefault="006646FE" w:rsidP="00302336">
      <w:pPr>
        <w:pStyle w:val="Paragraphedeliste"/>
        <w:numPr>
          <w:ilvl w:val="0"/>
          <w:numId w:val="3"/>
        </w:numPr>
      </w:pPr>
      <w:r w:rsidRPr="006646FE">
        <w:t xml:space="preserve">Une ancienneté de 3 ans </w:t>
      </w:r>
    </w:p>
    <w:p w14:paraId="698455D4" w14:textId="77777777" w:rsidR="00302336" w:rsidRDefault="00302336" w:rsidP="00302336">
      <w:pPr>
        <w:spacing w:after="0" w:line="240" w:lineRule="auto"/>
        <w:rPr>
          <w:b/>
          <w:bCs/>
        </w:rPr>
      </w:pPr>
    </w:p>
    <w:p w14:paraId="4BE538A0" w14:textId="12DD4AF2" w:rsidR="006646FE" w:rsidRPr="006646FE" w:rsidRDefault="00302336" w:rsidP="00302336">
      <w:pPr>
        <w:spacing w:after="0" w:line="240" w:lineRule="auto"/>
      </w:pPr>
      <w:r>
        <w:rPr>
          <w:b/>
          <w:bCs/>
        </w:rPr>
        <w:sym w:font="Wingdings 2" w:char="F0A2"/>
      </w:r>
      <w:r>
        <w:rPr>
          <w:b/>
          <w:bCs/>
        </w:rPr>
        <w:tab/>
      </w:r>
      <w:r w:rsidR="006646FE" w:rsidRPr="006646FE">
        <w:rPr>
          <w:b/>
          <w:bCs/>
        </w:rPr>
        <w:t xml:space="preserve">Compétences et qualités requises : </w:t>
      </w:r>
    </w:p>
    <w:p w14:paraId="2D87130A" w14:textId="77777777" w:rsidR="00302336" w:rsidRDefault="006646FE" w:rsidP="00302336">
      <w:pPr>
        <w:pStyle w:val="Paragraphedeliste"/>
        <w:numPr>
          <w:ilvl w:val="0"/>
          <w:numId w:val="5"/>
        </w:numPr>
      </w:pPr>
      <w:r w:rsidRPr="006646FE">
        <w:t xml:space="preserve">Pratique d’une consultation et d’une prise en charge psychologiques </w:t>
      </w:r>
    </w:p>
    <w:p w14:paraId="138A3853" w14:textId="35BF6BCD" w:rsidR="00302336" w:rsidRDefault="006646FE" w:rsidP="00302336">
      <w:pPr>
        <w:pStyle w:val="Paragraphedeliste"/>
        <w:numPr>
          <w:ilvl w:val="0"/>
          <w:numId w:val="5"/>
        </w:numPr>
      </w:pPr>
      <w:r w:rsidRPr="006646FE">
        <w:t xml:space="preserve">Connaissance et pratique des outils diagnostic psychologique dont l’écoute et l’entretien cliniques  </w:t>
      </w:r>
    </w:p>
    <w:p w14:paraId="2FEC2317" w14:textId="6BE0055B" w:rsidR="00302336" w:rsidRDefault="006646FE" w:rsidP="00302336">
      <w:pPr>
        <w:pStyle w:val="Paragraphedeliste"/>
        <w:numPr>
          <w:ilvl w:val="0"/>
          <w:numId w:val="5"/>
        </w:numPr>
      </w:pPr>
      <w:r w:rsidRPr="006646FE">
        <w:t xml:space="preserve">Connaissance des troubles psychopathologiques du jeune adulte : </w:t>
      </w:r>
      <w:r w:rsidR="00196C67">
        <w:t>troubles de l’humeur</w:t>
      </w:r>
      <w:r w:rsidRPr="006646FE">
        <w:t>, risques suicidaires, addictions,</w:t>
      </w:r>
      <w:r w:rsidR="00196C67">
        <w:t xml:space="preserve"> post traumatisme,</w:t>
      </w:r>
      <w:r w:rsidRPr="006646FE">
        <w:t xml:space="preserve"> comportements à risque, troubles alimentaires, décompensation schizophrénique, psychoses émergeantes ainsi qu’une pratique de leur repérage </w:t>
      </w:r>
    </w:p>
    <w:p w14:paraId="09D63603" w14:textId="77777777" w:rsidR="00302336" w:rsidRDefault="006646FE" w:rsidP="00302336">
      <w:pPr>
        <w:pStyle w:val="Paragraphedeliste"/>
        <w:numPr>
          <w:ilvl w:val="0"/>
          <w:numId w:val="5"/>
        </w:numPr>
      </w:pPr>
      <w:r w:rsidRPr="006646FE">
        <w:t xml:space="preserve">Connaissance et pratique des dispositifs d’accompagnement psychologique et d’orientation (CMP...) </w:t>
      </w:r>
    </w:p>
    <w:p w14:paraId="742FE4E3" w14:textId="0E22F49A" w:rsidR="00302336" w:rsidRDefault="006646FE" w:rsidP="00302336">
      <w:pPr>
        <w:pStyle w:val="Paragraphedeliste"/>
        <w:numPr>
          <w:ilvl w:val="0"/>
          <w:numId w:val="5"/>
        </w:numPr>
      </w:pPr>
      <w:r w:rsidRPr="006646FE">
        <w:t>Connaissance et pratique du travail clinique/thérapeutique</w:t>
      </w:r>
      <w:r w:rsidR="00783542">
        <w:t> </w:t>
      </w:r>
      <w:r w:rsidRPr="006646FE">
        <w:t xml:space="preserve"> </w:t>
      </w:r>
    </w:p>
    <w:p w14:paraId="7C2AB9B3" w14:textId="6E0E7310" w:rsidR="00302336" w:rsidRDefault="006646FE" w:rsidP="00302336">
      <w:pPr>
        <w:pStyle w:val="Paragraphedeliste"/>
        <w:numPr>
          <w:ilvl w:val="0"/>
          <w:numId w:val="5"/>
        </w:numPr>
      </w:pPr>
      <w:r w:rsidRPr="006646FE">
        <w:t>Connaissance des dispositifs d’aide médico-socio-économique</w:t>
      </w:r>
      <w:r w:rsidR="00783542">
        <w:t> </w:t>
      </w:r>
      <w:r w:rsidRPr="006646FE">
        <w:t xml:space="preserve"> </w:t>
      </w:r>
    </w:p>
    <w:p w14:paraId="490E0270" w14:textId="77777777" w:rsidR="00302336" w:rsidRDefault="006646FE" w:rsidP="00302336">
      <w:pPr>
        <w:pStyle w:val="Paragraphedeliste"/>
        <w:numPr>
          <w:ilvl w:val="0"/>
          <w:numId w:val="5"/>
        </w:numPr>
      </w:pPr>
      <w:r w:rsidRPr="006646FE">
        <w:t>Connaissance du système universitaire français</w:t>
      </w:r>
      <w:r w:rsidR="00783542">
        <w:t> </w:t>
      </w:r>
      <w:r w:rsidRPr="006646FE">
        <w:t xml:space="preserve"> </w:t>
      </w:r>
    </w:p>
    <w:p w14:paraId="305C2329" w14:textId="77777777" w:rsidR="00302336" w:rsidRDefault="006646FE" w:rsidP="00302336">
      <w:pPr>
        <w:pStyle w:val="Paragraphedeliste"/>
        <w:numPr>
          <w:ilvl w:val="0"/>
          <w:numId w:val="5"/>
        </w:numPr>
      </w:pPr>
      <w:r w:rsidRPr="006646FE">
        <w:t>Capacité d’organisation, de planification, d’autonomie, de réactivité</w:t>
      </w:r>
      <w:r w:rsidR="00783542">
        <w:t> </w:t>
      </w:r>
      <w:r w:rsidRPr="006646FE">
        <w:t xml:space="preserve"> </w:t>
      </w:r>
    </w:p>
    <w:p w14:paraId="2D4E7489" w14:textId="59BDB9B4" w:rsidR="00237243" w:rsidRDefault="00196C67" w:rsidP="00302336">
      <w:pPr>
        <w:pStyle w:val="Paragraphedeliste"/>
        <w:numPr>
          <w:ilvl w:val="0"/>
          <w:numId w:val="5"/>
        </w:numPr>
      </w:pPr>
      <w:r>
        <w:t>Partage d’informations avec les autr</w:t>
      </w:r>
      <w:r w:rsidR="00783542">
        <w:t>es professionnels du parcours (comptes rendus</w:t>
      </w:r>
      <w:r>
        <w:t>, bilans…)</w:t>
      </w:r>
    </w:p>
    <w:p w14:paraId="1EF11190" w14:textId="77777777" w:rsidR="008A6077" w:rsidRDefault="008A6077" w:rsidP="00302336">
      <w:pPr>
        <w:spacing w:after="0" w:line="240" w:lineRule="auto"/>
        <w:jc w:val="both"/>
      </w:pPr>
    </w:p>
    <w:p w14:paraId="54F3BE78" w14:textId="39187110" w:rsidR="008A6077" w:rsidRDefault="00302336" w:rsidP="00302336">
      <w:pPr>
        <w:spacing w:after="0" w:line="240" w:lineRule="auto"/>
        <w:jc w:val="both"/>
      </w:pPr>
      <w:r>
        <w:sym w:font="Wingdings 2" w:char="F0A2"/>
      </w:r>
      <w:r>
        <w:tab/>
      </w:r>
      <w:r w:rsidR="008A6077">
        <w:t xml:space="preserve">Dans le cadre de sa participation volontaire au </w:t>
      </w:r>
      <w:r w:rsidR="007D2415">
        <w:t xml:space="preserve">programme </w:t>
      </w:r>
      <w:r w:rsidR="008A6077">
        <w:t>« </w:t>
      </w:r>
      <w:r w:rsidR="00AD4899">
        <w:rPr>
          <w:i/>
          <w:iCs/>
        </w:rPr>
        <w:t>S</w:t>
      </w:r>
      <w:r w:rsidR="007D2415">
        <w:rPr>
          <w:i/>
          <w:iCs/>
        </w:rPr>
        <w:t>anté</w:t>
      </w:r>
      <w:r w:rsidR="00AD4899">
        <w:rPr>
          <w:i/>
          <w:iCs/>
        </w:rPr>
        <w:t xml:space="preserve"> P</w:t>
      </w:r>
      <w:r w:rsidR="007D2415">
        <w:rPr>
          <w:i/>
          <w:iCs/>
        </w:rPr>
        <w:t>sy</w:t>
      </w:r>
      <w:r w:rsidR="00AD4899">
        <w:rPr>
          <w:i/>
          <w:iCs/>
        </w:rPr>
        <w:t xml:space="preserve"> É</w:t>
      </w:r>
      <w:r w:rsidR="008A6077" w:rsidRPr="00997EB1">
        <w:rPr>
          <w:i/>
          <w:iCs/>
        </w:rPr>
        <w:t>tudiant</w:t>
      </w:r>
      <w:r w:rsidR="007D2415">
        <w:rPr>
          <w:i/>
          <w:iCs/>
        </w:rPr>
        <w:t>s</w:t>
      </w:r>
      <w:r w:rsidR="008A6077" w:rsidRPr="00997EB1">
        <w:rPr>
          <w:i/>
          <w:iCs/>
        </w:rPr>
        <w:t> </w:t>
      </w:r>
      <w:r w:rsidR="00170893">
        <w:t>»,</w:t>
      </w:r>
      <w:r w:rsidR="008A6077">
        <w:t xml:space="preserve"> le psychologue agréé par le service de santé universitaire (SSU) et les établissements support</w:t>
      </w:r>
      <w:r w:rsidR="004B1347">
        <w:t>s</w:t>
      </w:r>
      <w:r w:rsidR="008A6077">
        <w:t xml:space="preserve"> de SSU souscrivent aux engagements suivants :</w:t>
      </w:r>
    </w:p>
    <w:p w14:paraId="25DEED31" w14:textId="3740B9AF" w:rsidR="008A6077" w:rsidRPr="00302336" w:rsidRDefault="00C5032B" w:rsidP="00302336">
      <w:pPr>
        <w:pStyle w:val="Paragraphedeliste"/>
        <w:numPr>
          <w:ilvl w:val="0"/>
          <w:numId w:val="5"/>
        </w:numPr>
        <w:jc w:val="both"/>
        <w:rPr>
          <w:b/>
          <w:bCs/>
        </w:rPr>
      </w:pPr>
      <w:r w:rsidRPr="00302336">
        <w:rPr>
          <w:b/>
          <w:bCs/>
        </w:rPr>
        <w:t>Le psychologue</w:t>
      </w:r>
    </w:p>
    <w:p w14:paraId="743E4458" w14:textId="05108F08" w:rsidR="008A6077" w:rsidRDefault="008A6077" w:rsidP="00302336">
      <w:pPr>
        <w:pStyle w:val="Paragraphedeliste"/>
        <w:numPr>
          <w:ilvl w:val="0"/>
          <w:numId w:val="1"/>
        </w:numPr>
        <w:jc w:val="both"/>
      </w:pPr>
      <w:r>
        <w:t xml:space="preserve">Figurer sur une liste nominative de psychologues participant au </w:t>
      </w:r>
      <w:r w:rsidR="007D2415">
        <w:t>programme</w:t>
      </w:r>
      <w:r>
        <w:t xml:space="preserve">, établie par le SSU et portée à la connaissance des étudiants par tous moyens </w:t>
      </w:r>
    </w:p>
    <w:p w14:paraId="13D0D21E" w14:textId="65B5A890" w:rsidR="008A6077" w:rsidRDefault="008A6077" w:rsidP="00302336">
      <w:pPr>
        <w:pStyle w:val="Paragraphedeliste"/>
        <w:numPr>
          <w:ilvl w:val="0"/>
          <w:numId w:val="1"/>
        </w:numPr>
        <w:jc w:val="both"/>
      </w:pPr>
      <w:r>
        <w:t xml:space="preserve">Recevoir dès que possible en consultation ou téléconsultation l’étudiant orienté par le SSU ou </w:t>
      </w:r>
      <w:r w:rsidR="004B1347">
        <w:t>par un</w:t>
      </w:r>
      <w:r>
        <w:t xml:space="preserve"> médecin </w:t>
      </w:r>
      <w:r w:rsidR="007D2415">
        <w:t>généraliste</w:t>
      </w:r>
    </w:p>
    <w:p w14:paraId="4D197CF9" w14:textId="38BDE547" w:rsidR="008A6077" w:rsidRDefault="008A6077" w:rsidP="00302336">
      <w:pPr>
        <w:pStyle w:val="Paragraphedeliste"/>
        <w:numPr>
          <w:ilvl w:val="0"/>
          <w:numId w:val="1"/>
        </w:numPr>
        <w:jc w:val="both"/>
      </w:pPr>
      <w:r>
        <w:t>Proposer</w:t>
      </w:r>
      <w:r w:rsidRPr="005700BE">
        <w:t xml:space="preserve"> </w:t>
      </w:r>
      <w:r>
        <w:t xml:space="preserve">à l’étudiant, en fonction de l’évaluation de sa situation, entre une et trois séances de 45 minutes chacune. </w:t>
      </w:r>
      <w:r w:rsidR="004B1347">
        <w:t>L</w:t>
      </w:r>
      <w:r>
        <w:t xml:space="preserve">e nombre de </w:t>
      </w:r>
      <w:r w:rsidR="004B1347">
        <w:t xml:space="preserve">trois </w:t>
      </w:r>
      <w:r>
        <w:t xml:space="preserve">séances peut être </w:t>
      </w:r>
      <w:proofErr w:type="spellStart"/>
      <w:r w:rsidR="004B1347">
        <w:t>renouvellé</w:t>
      </w:r>
      <w:proofErr w:type="spellEnd"/>
      <w:r w:rsidR="004B1347">
        <w:t xml:space="preserve"> une fois après un nouvel avis du SSU ou du médecin </w:t>
      </w:r>
      <w:proofErr w:type="spellStart"/>
      <w:r w:rsidR="004B1347">
        <w:t>adresseur</w:t>
      </w:r>
      <w:proofErr w:type="spellEnd"/>
      <w:r w:rsidR="004B1347">
        <w:t xml:space="preserve"> </w:t>
      </w:r>
    </w:p>
    <w:p w14:paraId="773223AA" w14:textId="77777777" w:rsidR="00661731" w:rsidRDefault="00661731" w:rsidP="00661731">
      <w:pPr>
        <w:pStyle w:val="Paragraphedeliste"/>
        <w:numPr>
          <w:ilvl w:val="0"/>
          <w:numId w:val="1"/>
        </w:numPr>
        <w:jc w:val="both"/>
      </w:pPr>
      <w:r>
        <w:t>Proposer</w:t>
      </w:r>
      <w:r w:rsidRPr="005700BE">
        <w:t xml:space="preserve"> </w:t>
      </w:r>
      <w:r>
        <w:t xml:space="preserve">à l’étudiant, en fonction de l’évaluation de sa situation, entre une et trois séances de 45 minutes chacune. Le nombre de trois séances peut être </w:t>
      </w:r>
      <w:proofErr w:type="spellStart"/>
      <w:r>
        <w:t>renouvellé</w:t>
      </w:r>
      <w:proofErr w:type="spellEnd"/>
      <w:r>
        <w:t xml:space="preserve"> une fois après un nouvel avis du SSU ou du médecin </w:t>
      </w:r>
      <w:proofErr w:type="spellStart"/>
      <w:r>
        <w:t>adresseur</w:t>
      </w:r>
      <w:proofErr w:type="spellEnd"/>
      <w:r>
        <w:t xml:space="preserve"> </w:t>
      </w:r>
    </w:p>
    <w:p w14:paraId="598F3634" w14:textId="77777777" w:rsidR="00661731" w:rsidRDefault="00661731" w:rsidP="00661731">
      <w:pPr>
        <w:pStyle w:val="Paragraphedeliste"/>
        <w:numPr>
          <w:ilvl w:val="0"/>
          <w:numId w:val="1"/>
        </w:numPr>
        <w:jc w:val="both"/>
      </w:pPr>
      <w:proofErr w:type="spellStart"/>
      <w:r>
        <w:lastRenderedPageBreak/>
        <w:t>Etre</w:t>
      </w:r>
      <w:proofErr w:type="spellEnd"/>
      <w:r>
        <w:t xml:space="preserve"> en lien avec le médecin </w:t>
      </w:r>
      <w:proofErr w:type="spellStart"/>
      <w:r>
        <w:t>adresseur</w:t>
      </w:r>
      <w:proofErr w:type="spellEnd"/>
      <w:r>
        <w:t xml:space="preserve"> et le SSU pour lui communiquer systématiquement les éléments nécessaires à a prise en charge de l’</w:t>
      </w:r>
      <w:proofErr w:type="spellStart"/>
      <w:r>
        <w:t>étudiantprès</w:t>
      </w:r>
      <w:proofErr w:type="spellEnd"/>
      <w:r>
        <w:t xml:space="preserve"> les séances dans le cadre du parcours de soin dans lequel ce dernier est inscrit. </w:t>
      </w:r>
    </w:p>
    <w:p w14:paraId="5B35703D" w14:textId="30A20820" w:rsidR="00661731" w:rsidRDefault="00661731" w:rsidP="00661731">
      <w:pPr>
        <w:pStyle w:val="Paragraphedeliste"/>
        <w:numPr>
          <w:ilvl w:val="0"/>
          <w:numId w:val="1"/>
        </w:numPr>
        <w:jc w:val="both"/>
      </w:pPr>
      <w:proofErr w:type="spellStart"/>
      <w:r>
        <w:t>Echanger</w:t>
      </w:r>
      <w:proofErr w:type="spellEnd"/>
      <w:r>
        <w:t xml:space="preserve"> avec la communauté de l’enseignement supérieur sur les aspects de la prise en charge globale de l’étudiant, y compris sociaux et pédagogiques qui peuvent contribuer à l’amélioration de sa situation. </w:t>
      </w:r>
    </w:p>
    <w:p w14:paraId="2C1FB87E" w14:textId="77777777" w:rsidR="00661731" w:rsidRDefault="00661731" w:rsidP="00661731">
      <w:pPr>
        <w:pStyle w:val="Paragraphedeliste"/>
        <w:numPr>
          <w:ilvl w:val="0"/>
          <w:numId w:val="1"/>
        </w:numPr>
        <w:jc w:val="both"/>
      </w:pPr>
      <w:r>
        <w:t>Renoncer à solliciter de l’étudiant toute contribution pécuniaire, notamment sous la forme d’un reste à charge ou d’une avance.</w:t>
      </w:r>
    </w:p>
    <w:p w14:paraId="57F57591" w14:textId="77777777" w:rsidR="00661731" w:rsidRDefault="00661731" w:rsidP="00661731">
      <w:pPr>
        <w:pStyle w:val="Paragraphedeliste"/>
        <w:numPr>
          <w:ilvl w:val="0"/>
          <w:numId w:val="1"/>
        </w:numPr>
        <w:jc w:val="both"/>
      </w:pPr>
      <w:r>
        <w:t>Signer une convention avec l’établissement support du SSU fixant les objectifs et les conditions de participation au programme</w:t>
      </w:r>
    </w:p>
    <w:p w14:paraId="21BCB122" w14:textId="161322FE" w:rsidR="008A6077" w:rsidRDefault="008A6077" w:rsidP="00661731">
      <w:pPr>
        <w:pStyle w:val="Paragraphedeliste"/>
        <w:jc w:val="both"/>
      </w:pPr>
    </w:p>
    <w:p w14:paraId="0F2ECF2F" w14:textId="77777777" w:rsidR="00302336" w:rsidRDefault="00302336" w:rsidP="00302336">
      <w:pPr>
        <w:spacing w:after="0" w:line="240" w:lineRule="auto"/>
        <w:ind w:firstLine="360"/>
        <w:jc w:val="both"/>
        <w:rPr>
          <w:b/>
          <w:bCs/>
        </w:rPr>
      </w:pPr>
    </w:p>
    <w:p w14:paraId="72E668AA" w14:textId="7DB03307" w:rsidR="008A6077" w:rsidRPr="00302336" w:rsidRDefault="008A6077" w:rsidP="00302336">
      <w:pPr>
        <w:pStyle w:val="Paragraphedeliste"/>
        <w:numPr>
          <w:ilvl w:val="0"/>
          <w:numId w:val="5"/>
        </w:numPr>
        <w:jc w:val="both"/>
        <w:rPr>
          <w:b/>
          <w:bCs/>
        </w:rPr>
      </w:pPr>
      <w:r w:rsidRPr="00302336">
        <w:rPr>
          <w:b/>
          <w:bCs/>
        </w:rPr>
        <w:t>L’établissement support du SSU</w:t>
      </w:r>
    </w:p>
    <w:p w14:paraId="0C4A2B2F" w14:textId="5CAD17B0" w:rsidR="008A6077" w:rsidRDefault="008A6077" w:rsidP="00302336">
      <w:pPr>
        <w:pStyle w:val="Paragraphedeliste"/>
        <w:numPr>
          <w:ilvl w:val="0"/>
          <w:numId w:val="2"/>
        </w:numPr>
        <w:jc w:val="both"/>
      </w:pPr>
      <w:r>
        <w:t xml:space="preserve">Rémunérer le psychologue dans les conditions fixées par la convention passée avec l’établissement support du SSU, soit 30 € pour une séance de 45 minutes avec un maximum de trois séances pour chaque étudiant orienté. À réception par l’établissement de toutes les pièces justificatives nécessaires au paiement, celui-ci intervient dans </w:t>
      </w:r>
      <w:r w:rsidR="00E135AD">
        <w:t>le délai global de paiement</w:t>
      </w:r>
      <w:r>
        <w:t xml:space="preserve"> </w:t>
      </w:r>
      <w:r w:rsidR="00E135AD">
        <w:t>(</w:t>
      </w:r>
      <w:r>
        <w:t>30 jours</w:t>
      </w:r>
      <w:r w:rsidR="00E135AD">
        <w:t>)</w:t>
      </w:r>
    </w:p>
    <w:p w14:paraId="583FD8DB" w14:textId="77777777" w:rsidR="00661731" w:rsidRDefault="00661731" w:rsidP="00661731">
      <w:pPr>
        <w:pStyle w:val="Paragraphedeliste"/>
        <w:numPr>
          <w:ilvl w:val="0"/>
          <w:numId w:val="2"/>
        </w:numPr>
        <w:jc w:val="both"/>
      </w:pPr>
      <w:r>
        <w:t>Communiquer au psychologue les éléments utiles à la prise en charge de l’étudiant orienté. Ces éléments sont soit transmis, soit disponibles sur une plateforme sécurisée, accessible aux seuls psychologues et personnels autorisés des SSU soumis au secret professionnel.</w:t>
      </w:r>
    </w:p>
    <w:p w14:paraId="166B64EC" w14:textId="3970B813" w:rsidR="00AB01B5" w:rsidRDefault="00AB01B5" w:rsidP="00661731">
      <w:pPr>
        <w:pStyle w:val="Paragraphedeliste"/>
        <w:numPr>
          <w:ilvl w:val="0"/>
          <w:numId w:val="2"/>
        </w:numPr>
        <w:jc w:val="both"/>
      </w:pPr>
      <w:r>
        <w:t xml:space="preserve">Favoriser la mise en lien éventuelle avec les services du CROUS et tout autre service universitaire  </w:t>
      </w:r>
    </w:p>
    <w:p w14:paraId="229AD6FF" w14:textId="77777777" w:rsidR="00661731" w:rsidRDefault="00661731" w:rsidP="00302336">
      <w:pPr>
        <w:spacing w:after="0" w:line="240" w:lineRule="auto"/>
      </w:pPr>
      <w:bookmarkStart w:id="0" w:name="_GoBack"/>
      <w:bookmarkEnd w:id="0"/>
    </w:p>
    <w:sectPr w:rsidR="00661731" w:rsidSect="00922663">
      <w:pgSz w:w="12240" w:h="16340"/>
      <w:pgMar w:top="1156" w:right="713" w:bottom="634" w:left="49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A5B21"/>
    <w:multiLevelType w:val="hybridMultilevel"/>
    <w:tmpl w:val="BABA189E"/>
    <w:lvl w:ilvl="0" w:tplc="FC46D3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642EC"/>
    <w:multiLevelType w:val="hybridMultilevel"/>
    <w:tmpl w:val="908CD21A"/>
    <w:lvl w:ilvl="0" w:tplc="9C18B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B693B"/>
    <w:multiLevelType w:val="hybridMultilevel"/>
    <w:tmpl w:val="A8C64A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16CC7"/>
    <w:multiLevelType w:val="hybridMultilevel"/>
    <w:tmpl w:val="F3ACA436"/>
    <w:lvl w:ilvl="0" w:tplc="6A84DC7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EC1602"/>
    <w:multiLevelType w:val="hybridMultilevel"/>
    <w:tmpl w:val="E4669D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6FE"/>
    <w:rsid w:val="000A0B8B"/>
    <w:rsid w:val="000F20C4"/>
    <w:rsid w:val="000F2D29"/>
    <w:rsid w:val="00145C0F"/>
    <w:rsid w:val="00170893"/>
    <w:rsid w:val="00196C67"/>
    <w:rsid w:val="00237243"/>
    <w:rsid w:val="00262679"/>
    <w:rsid w:val="00267893"/>
    <w:rsid w:val="002771B7"/>
    <w:rsid w:val="00302336"/>
    <w:rsid w:val="00470A78"/>
    <w:rsid w:val="004B1347"/>
    <w:rsid w:val="00617717"/>
    <w:rsid w:val="00661731"/>
    <w:rsid w:val="006646FE"/>
    <w:rsid w:val="00783542"/>
    <w:rsid w:val="007D2415"/>
    <w:rsid w:val="00870F54"/>
    <w:rsid w:val="008A6077"/>
    <w:rsid w:val="00A35ABB"/>
    <w:rsid w:val="00A65927"/>
    <w:rsid w:val="00A75A93"/>
    <w:rsid w:val="00AB01B5"/>
    <w:rsid w:val="00AD4899"/>
    <w:rsid w:val="00C1460C"/>
    <w:rsid w:val="00C5032B"/>
    <w:rsid w:val="00C9486F"/>
    <w:rsid w:val="00CB425B"/>
    <w:rsid w:val="00D76D2E"/>
    <w:rsid w:val="00E135AD"/>
    <w:rsid w:val="00F66C97"/>
    <w:rsid w:val="00FA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52B81B"/>
  <w15:docId w15:val="{0DA0AE2E-F563-F245-AE03-DAE82CDE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6C6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6C67"/>
    <w:rPr>
      <w:rFonts w:ascii="Lucida Grande" w:hAnsi="Lucida Grande" w:cs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196C67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96C67"/>
    <w:pPr>
      <w:spacing w:line="240" w:lineRule="auto"/>
    </w:pPr>
    <w:rPr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96C67"/>
    <w:rPr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96C67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96C67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8A6077"/>
    <w:pPr>
      <w:spacing w:after="0" w:line="240" w:lineRule="auto"/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660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Anne-Sophie Barthez</cp:lastModifiedBy>
  <cp:revision>4</cp:revision>
  <dcterms:created xsi:type="dcterms:W3CDTF">2021-02-14T18:27:00Z</dcterms:created>
  <dcterms:modified xsi:type="dcterms:W3CDTF">2021-02-15T14:21:00Z</dcterms:modified>
</cp:coreProperties>
</file>