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6278783" w:displacedByCustomXml="next"/>
    <w:sdt>
      <w:sdtPr>
        <w:rPr>
          <w:rFonts w:asciiTheme="minorHAnsi" w:eastAsia="Arial" w:hAnsiTheme="minorHAnsi" w:cstheme="minorHAnsi"/>
          <w:b w:val="0"/>
          <w:bCs w:val="0"/>
          <w:color w:val="auto"/>
          <w:szCs w:val="22"/>
          <w:u w:val="none"/>
          <w:lang w:val="fr"/>
        </w:rPr>
        <w:id w:val="-1674404461"/>
        <w:docPartObj>
          <w:docPartGallery w:val="Table of Contents"/>
          <w:docPartUnique/>
        </w:docPartObj>
      </w:sdtPr>
      <w:sdtEndPr>
        <w:rPr>
          <w:rFonts w:eastAsia="Times New Roman"/>
          <w:lang w:val="fr-FR"/>
        </w:rPr>
      </w:sdtEndPr>
      <w:sdtContent>
        <w:p w14:paraId="74D1A1C5" w14:textId="22FF1E49" w:rsidR="005E67A5" w:rsidRPr="00E2580D" w:rsidRDefault="005E67A5" w:rsidP="00E2580D">
          <w:pPr>
            <w:pStyle w:val="En-ttedetabledesmatires"/>
            <w:spacing w:before="0" w:line="240" w:lineRule="auto"/>
            <w:jc w:val="center"/>
            <w:rPr>
              <w:rFonts w:asciiTheme="minorHAnsi" w:eastAsia="Arial" w:hAnsiTheme="minorHAnsi" w:cstheme="minorHAnsi"/>
              <w:color w:val="auto"/>
              <w:szCs w:val="22"/>
              <w:u w:val="none"/>
              <w:lang w:val="fr"/>
            </w:rPr>
          </w:pPr>
          <w:r w:rsidRPr="00E2580D">
            <w:rPr>
              <w:rFonts w:asciiTheme="minorHAnsi" w:eastAsia="Arial" w:hAnsiTheme="minorHAnsi" w:cstheme="minorHAnsi"/>
              <w:color w:val="auto"/>
              <w:szCs w:val="22"/>
              <w:u w:val="none"/>
              <w:lang w:val="fr"/>
            </w:rPr>
            <w:t>Foire aux questions</w:t>
          </w:r>
          <w:r w:rsidR="00DB54B5" w:rsidRPr="00E2580D">
            <w:rPr>
              <w:rFonts w:asciiTheme="minorHAnsi" w:eastAsia="Arial" w:hAnsiTheme="minorHAnsi" w:cstheme="minorHAnsi"/>
              <w:color w:val="auto"/>
              <w:szCs w:val="22"/>
              <w:u w:val="none"/>
              <w:lang w:val="fr"/>
            </w:rPr>
            <w:t xml:space="preserve"> </w:t>
          </w:r>
        </w:p>
        <w:p w14:paraId="758F97C2" w14:textId="3CB625EE" w:rsidR="005E67A5" w:rsidRPr="00E2580D" w:rsidRDefault="005E67A5" w:rsidP="00E2580D">
          <w:pPr>
            <w:spacing w:line="240" w:lineRule="auto"/>
            <w:jc w:val="center"/>
            <w:rPr>
              <w:rFonts w:asciiTheme="minorHAnsi" w:hAnsiTheme="minorHAnsi" w:cstheme="minorHAnsi"/>
              <w:b/>
              <w:szCs w:val="22"/>
            </w:rPr>
          </w:pPr>
          <w:proofErr w:type="spellStart"/>
          <w:r w:rsidRPr="00E2580D">
            <w:rPr>
              <w:rFonts w:asciiTheme="minorHAnsi" w:hAnsiTheme="minorHAnsi" w:cstheme="minorHAnsi"/>
              <w:b/>
              <w:szCs w:val="22"/>
            </w:rPr>
            <w:t>Etablissements</w:t>
          </w:r>
          <w:proofErr w:type="spellEnd"/>
          <w:r w:rsidRPr="00E2580D">
            <w:rPr>
              <w:rFonts w:asciiTheme="minorHAnsi" w:hAnsiTheme="minorHAnsi" w:cstheme="minorHAnsi"/>
              <w:b/>
              <w:szCs w:val="22"/>
            </w:rPr>
            <w:t xml:space="preserve"> d’enseignement supérieur</w:t>
          </w:r>
          <w:r w:rsidR="00DB54B5" w:rsidRPr="00E2580D">
            <w:rPr>
              <w:rFonts w:asciiTheme="minorHAnsi" w:hAnsiTheme="minorHAnsi" w:cstheme="minorHAnsi"/>
              <w:b/>
              <w:szCs w:val="22"/>
            </w:rPr>
            <w:t xml:space="preserve"> et dispositions liées à l’épidémie de Covid-19</w:t>
          </w:r>
        </w:p>
        <w:p w14:paraId="3114C0CE" w14:textId="15D62A49" w:rsidR="005E67A5" w:rsidRPr="00E2580D" w:rsidRDefault="00DB54B5" w:rsidP="00E2580D">
          <w:pPr>
            <w:spacing w:line="240" w:lineRule="auto"/>
            <w:jc w:val="center"/>
            <w:rPr>
              <w:rFonts w:asciiTheme="minorHAnsi" w:hAnsiTheme="minorHAnsi" w:cstheme="minorHAnsi"/>
              <w:szCs w:val="22"/>
            </w:rPr>
          </w:pPr>
          <w:r w:rsidRPr="00E2580D">
            <w:rPr>
              <w:rFonts w:asciiTheme="minorHAnsi" w:hAnsiTheme="minorHAnsi" w:cstheme="minorHAnsi"/>
              <w:szCs w:val="22"/>
              <w:highlight w:val="yellow"/>
            </w:rPr>
            <w:t>A</w:t>
          </w:r>
          <w:r w:rsidR="005E67A5" w:rsidRPr="00E2580D">
            <w:rPr>
              <w:rFonts w:asciiTheme="minorHAnsi" w:hAnsiTheme="minorHAnsi" w:cstheme="minorHAnsi"/>
              <w:szCs w:val="22"/>
              <w:highlight w:val="yellow"/>
            </w:rPr>
            <w:t>ctualisation au</w:t>
          </w:r>
          <w:r w:rsidR="00411094" w:rsidRPr="00E2580D">
            <w:rPr>
              <w:rFonts w:asciiTheme="minorHAnsi" w:hAnsiTheme="minorHAnsi" w:cstheme="minorHAnsi"/>
              <w:szCs w:val="22"/>
              <w:highlight w:val="yellow"/>
            </w:rPr>
            <w:t xml:space="preserve"> </w:t>
          </w:r>
          <w:r w:rsidR="00910B0C" w:rsidRPr="00E2580D">
            <w:rPr>
              <w:rFonts w:asciiTheme="minorHAnsi" w:hAnsiTheme="minorHAnsi" w:cstheme="minorHAnsi"/>
              <w:szCs w:val="22"/>
              <w:highlight w:val="yellow"/>
            </w:rPr>
            <w:t>15</w:t>
          </w:r>
          <w:r w:rsidR="00205968" w:rsidRPr="00E2580D">
            <w:rPr>
              <w:rFonts w:asciiTheme="minorHAnsi" w:hAnsiTheme="minorHAnsi" w:cstheme="minorHAnsi"/>
              <w:szCs w:val="22"/>
              <w:highlight w:val="yellow"/>
            </w:rPr>
            <w:t xml:space="preserve"> février 2021</w:t>
          </w:r>
        </w:p>
        <w:p w14:paraId="043566C5" w14:textId="77777777" w:rsidR="005E67A5" w:rsidRPr="00E2580D" w:rsidRDefault="005E67A5" w:rsidP="00E2580D">
          <w:pPr>
            <w:pStyle w:val="En-ttedetabledesmatires"/>
            <w:spacing w:before="0" w:line="240" w:lineRule="auto"/>
            <w:rPr>
              <w:rFonts w:asciiTheme="minorHAnsi" w:hAnsiTheme="minorHAnsi" w:cstheme="minorHAnsi"/>
              <w:szCs w:val="22"/>
            </w:rPr>
          </w:pPr>
          <w:r w:rsidRPr="00E2580D">
            <w:rPr>
              <w:rFonts w:asciiTheme="minorHAnsi" w:hAnsiTheme="minorHAnsi" w:cstheme="minorHAnsi"/>
              <w:szCs w:val="22"/>
            </w:rPr>
            <w:t>Table des matières</w:t>
          </w:r>
        </w:p>
        <w:p w14:paraId="2B583FAA" w14:textId="10A188FB" w:rsidR="007479CE" w:rsidRPr="00E2580D" w:rsidRDefault="005E67A5" w:rsidP="00E2580D">
          <w:pPr>
            <w:pStyle w:val="TM1"/>
            <w:spacing w:before="0"/>
            <w:rPr>
              <w:rFonts w:asciiTheme="minorHAnsi" w:eastAsiaTheme="minorEastAsia" w:hAnsiTheme="minorHAnsi" w:cstheme="minorHAnsi"/>
              <w:b w:val="0"/>
              <w:bCs w:val="0"/>
              <w:noProof/>
              <w:szCs w:val="22"/>
            </w:rPr>
          </w:pPr>
          <w:r w:rsidRPr="00E2580D">
            <w:rPr>
              <w:rFonts w:asciiTheme="minorHAnsi" w:hAnsiTheme="minorHAnsi" w:cstheme="minorHAnsi"/>
              <w:szCs w:val="22"/>
            </w:rPr>
            <w:fldChar w:fldCharType="begin"/>
          </w:r>
          <w:r w:rsidRPr="00E2580D">
            <w:rPr>
              <w:rFonts w:asciiTheme="minorHAnsi" w:hAnsiTheme="minorHAnsi" w:cstheme="minorHAnsi"/>
              <w:szCs w:val="22"/>
            </w:rPr>
            <w:instrText xml:space="preserve"> TOC \o "1-3" \h \z \u </w:instrText>
          </w:r>
          <w:r w:rsidRPr="00E2580D">
            <w:rPr>
              <w:rFonts w:asciiTheme="minorHAnsi" w:hAnsiTheme="minorHAnsi" w:cstheme="minorHAnsi"/>
              <w:szCs w:val="22"/>
            </w:rPr>
            <w:fldChar w:fldCharType="separate"/>
          </w:r>
          <w:hyperlink w:anchor="_Toc64312991" w:history="1">
            <w:r w:rsidR="007479CE" w:rsidRPr="00E2580D">
              <w:rPr>
                <w:rStyle w:val="Lienhypertexte"/>
                <w:rFonts w:asciiTheme="minorHAnsi" w:hAnsiTheme="minorHAnsi" w:cstheme="minorHAnsi"/>
                <w:noProof/>
                <w:szCs w:val="22"/>
              </w:rPr>
              <w:t>1.</w:t>
            </w:r>
            <w:r w:rsidR="007479CE" w:rsidRPr="00E2580D">
              <w:rPr>
                <w:rFonts w:asciiTheme="minorHAnsi" w:eastAsiaTheme="minorEastAsia" w:hAnsiTheme="minorHAnsi" w:cstheme="minorHAnsi"/>
                <w:b w:val="0"/>
                <w:bCs w:val="0"/>
                <w:noProof/>
                <w:szCs w:val="22"/>
              </w:rPr>
              <w:tab/>
            </w:r>
            <w:r w:rsidR="007479CE" w:rsidRPr="00E2580D">
              <w:rPr>
                <w:rStyle w:val="Lienhypertexte"/>
                <w:rFonts w:asciiTheme="minorHAnsi" w:hAnsiTheme="minorHAnsi" w:cstheme="minorHAnsi"/>
                <w:noProof/>
                <w:szCs w:val="22"/>
              </w:rPr>
              <w:t>Cadre général et calendrier</w:t>
            </w:r>
            <w:r w:rsidR="007479CE" w:rsidRPr="00E2580D">
              <w:rPr>
                <w:rFonts w:asciiTheme="minorHAnsi" w:hAnsiTheme="minorHAnsi" w:cstheme="minorHAnsi"/>
                <w:noProof/>
                <w:webHidden/>
                <w:szCs w:val="22"/>
              </w:rPr>
              <w:tab/>
            </w:r>
            <w:r w:rsidR="007479CE" w:rsidRPr="00E2580D">
              <w:rPr>
                <w:rFonts w:asciiTheme="minorHAnsi" w:hAnsiTheme="minorHAnsi" w:cstheme="minorHAnsi"/>
                <w:noProof/>
                <w:webHidden/>
                <w:szCs w:val="22"/>
              </w:rPr>
              <w:fldChar w:fldCharType="begin"/>
            </w:r>
            <w:r w:rsidR="007479CE" w:rsidRPr="00E2580D">
              <w:rPr>
                <w:rFonts w:asciiTheme="minorHAnsi" w:hAnsiTheme="minorHAnsi" w:cstheme="minorHAnsi"/>
                <w:noProof/>
                <w:webHidden/>
                <w:szCs w:val="22"/>
              </w:rPr>
              <w:instrText xml:space="preserve"> PAGEREF _Toc64312991 \h </w:instrText>
            </w:r>
            <w:r w:rsidR="007479CE" w:rsidRPr="00E2580D">
              <w:rPr>
                <w:rFonts w:asciiTheme="minorHAnsi" w:hAnsiTheme="minorHAnsi" w:cstheme="minorHAnsi"/>
                <w:noProof/>
                <w:webHidden/>
                <w:szCs w:val="22"/>
              </w:rPr>
            </w:r>
            <w:r w:rsidR="007479CE" w:rsidRPr="00E2580D">
              <w:rPr>
                <w:rFonts w:asciiTheme="minorHAnsi" w:hAnsiTheme="minorHAnsi" w:cstheme="minorHAnsi"/>
                <w:noProof/>
                <w:webHidden/>
                <w:szCs w:val="22"/>
              </w:rPr>
              <w:fldChar w:fldCharType="separate"/>
            </w:r>
            <w:r w:rsidR="007479CE" w:rsidRPr="00E2580D">
              <w:rPr>
                <w:rFonts w:asciiTheme="minorHAnsi" w:hAnsiTheme="minorHAnsi" w:cstheme="minorHAnsi"/>
                <w:noProof/>
                <w:webHidden/>
                <w:szCs w:val="22"/>
              </w:rPr>
              <w:t>5</w:t>
            </w:r>
            <w:r w:rsidR="007479CE" w:rsidRPr="00E2580D">
              <w:rPr>
                <w:rFonts w:asciiTheme="minorHAnsi" w:hAnsiTheme="minorHAnsi" w:cstheme="minorHAnsi"/>
                <w:noProof/>
                <w:webHidden/>
                <w:szCs w:val="22"/>
              </w:rPr>
              <w:fldChar w:fldCharType="end"/>
            </w:r>
          </w:hyperlink>
        </w:p>
        <w:p w14:paraId="738F2583" w14:textId="093DDEA5"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2" w:history="1">
            <w:r w:rsidRPr="00E2580D">
              <w:rPr>
                <w:rStyle w:val="Lienhypertexte"/>
                <w:rFonts w:asciiTheme="minorHAnsi" w:hAnsiTheme="minorHAnsi" w:cstheme="minorHAnsi"/>
                <w:noProof/>
                <w:szCs w:val="22"/>
              </w:rPr>
              <w:t>1.1.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Quelle est la logique d’ensemble des décisions concernant l’enseignement supérieur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5</w:t>
            </w:r>
            <w:r w:rsidRPr="00E2580D">
              <w:rPr>
                <w:rFonts w:asciiTheme="minorHAnsi" w:hAnsiTheme="minorHAnsi" w:cstheme="minorHAnsi"/>
                <w:noProof/>
                <w:webHidden/>
                <w:szCs w:val="22"/>
              </w:rPr>
              <w:fldChar w:fldCharType="end"/>
            </w:r>
          </w:hyperlink>
        </w:p>
        <w:p w14:paraId="559EFABD" w14:textId="6BA39CB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3" w:history="1">
            <w:r w:rsidRPr="00E2580D">
              <w:rPr>
                <w:rStyle w:val="Lienhypertexte"/>
                <w:rFonts w:asciiTheme="minorHAnsi" w:hAnsiTheme="minorHAnsi" w:cstheme="minorHAnsi"/>
                <w:noProof/>
                <w:szCs w:val="22"/>
              </w:rPr>
              <w:t>1.2.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L’accueil des étudiants dans les établissements d’enseignement supérieur (université et écoles) intervient-il dans des conditions sanitaires appropriées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6</w:t>
            </w:r>
            <w:r w:rsidRPr="00E2580D">
              <w:rPr>
                <w:rFonts w:asciiTheme="minorHAnsi" w:hAnsiTheme="minorHAnsi" w:cstheme="minorHAnsi"/>
                <w:noProof/>
                <w:webHidden/>
                <w:szCs w:val="22"/>
              </w:rPr>
              <w:fldChar w:fldCharType="end"/>
            </w:r>
          </w:hyperlink>
        </w:p>
        <w:p w14:paraId="4F061115" w14:textId="6125839B"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4" w:history="1">
            <w:r w:rsidRPr="00E2580D">
              <w:rPr>
                <w:rStyle w:val="Lienhypertexte"/>
                <w:rFonts w:asciiTheme="minorHAnsi" w:hAnsiTheme="minorHAnsi" w:cstheme="minorHAnsi"/>
                <w:noProof/>
                <w:szCs w:val="22"/>
              </w:rPr>
              <w:t>1.3.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A quoi correspond la notion de jauge de 50%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6</w:t>
            </w:r>
            <w:r w:rsidRPr="00E2580D">
              <w:rPr>
                <w:rFonts w:asciiTheme="minorHAnsi" w:hAnsiTheme="minorHAnsi" w:cstheme="minorHAnsi"/>
                <w:noProof/>
                <w:webHidden/>
                <w:szCs w:val="22"/>
              </w:rPr>
              <w:fldChar w:fldCharType="end"/>
            </w:r>
          </w:hyperlink>
        </w:p>
        <w:p w14:paraId="36CA261A" w14:textId="0E8DC4D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5" w:history="1">
            <w:r w:rsidRPr="00E2580D">
              <w:rPr>
                <w:rStyle w:val="Lienhypertexte"/>
                <w:rFonts w:asciiTheme="minorHAnsi" w:hAnsiTheme="minorHAnsi" w:cstheme="minorHAnsi"/>
                <w:noProof/>
                <w:szCs w:val="22"/>
                <w:highlight w:val="yellow"/>
              </w:rPr>
              <w:t>1.4.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highlight w:val="yellow"/>
              </w:rPr>
              <w:t>A quoi correspond la limitation à 20% de la capacité d’accueil</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6</w:t>
            </w:r>
            <w:r w:rsidRPr="00E2580D">
              <w:rPr>
                <w:rFonts w:asciiTheme="minorHAnsi" w:hAnsiTheme="minorHAnsi" w:cstheme="minorHAnsi"/>
                <w:noProof/>
                <w:webHidden/>
                <w:szCs w:val="22"/>
              </w:rPr>
              <w:fldChar w:fldCharType="end"/>
            </w:r>
          </w:hyperlink>
        </w:p>
        <w:p w14:paraId="04247443" w14:textId="717425E1"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6" w:history="1">
            <w:r w:rsidRPr="00E2580D">
              <w:rPr>
                <w:rStyle w:val="Lienhypertexte"/>
                <w:rFonts w:asciiTheme="minorHAnsi" w:hAnsiTheme="minorHAnsi" w:cstheme="minorHAnsi"/>
                <w:noProof/>
                <w:szCs w:val="22"/>
              </w:rPr>
              <w:t>1.5.</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Faut-il obligatoirement prévoir un espace de 4m² par personne pour l’accueil d’usagers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6</w:t>
            </w:r>
            <w:r w:rsidRPr="00E2580D">
              <w:rPr>
                <w:rFonts w:asciiTheme="minorHAnsi" w:hAnsiTheme="minorHAnsi" w:cstheme="minorHAnsi"/>
                <w:noProof/>
                <w:webHidden/>
                <w:szCs w:val="22"/>
              </w:rPr>
              <w:fldChar w:fldCharType="end"/>
            </w:r>
          </w:hyperlink>
        </w:p>
        <w:p w14:paraId="058CE664" w14:textId="14B7D232"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7" w:history="1">
            <w:r w:rsidRPr="00E2580D">
              <w:rPr>
                <w:rStyle w:val="Lienhypertexte"/>
                <w:rFonts w:asciiTheme="minorHAnsi" w:hAnsiTheme="minorHAnsi" w:cstheme="minorHAnsi"/>
                <w:noProof/>
                <w:szCs w:val="22"/>
              </w:rPr>
              <w:t>1.6.</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 port du masque est-il obligatoire dans les établissements d’enseignement supérieur (universités et écoles)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7</w:t>
            </w:r>
            <w:r w:rsidRPr="00E2580D">
              <w:rPr>
                <w:rFonts w:asciiTheme="minorHAnsi" w:hAnsiTheme="minorHAnsi" w:cstheme="minorHAnsi"/>
                <w:noProof/>
                <w:webHidden/>
                <w:szCs w:val="22"/>
              </w:rPr>
              <w:fldChar w:fldCharType="end"/>
            </w:r>
          </w:hyperlink>
        </w:p>
        <w:p w14:paraId="096F38B6" w14:textId="2770CA6A"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8" w:history="1">
            <w:r w:rsidRPr="00E2580D">
              <w:rPr>
                <w:rStyle w:val="Lienhypertexte"/>
                <w:rFonts w:asciiTheme="minorHAnsi" w:hAnsiTheme="minorHAnsi" w:cstheme="minorHAnsi"/>
                <w:noProof/>
                <w:szCs w:val="22"/>
              </w:rPr>
              <w:t>1.7.</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 masque chirurgical jetable est-il en réalité lavable et réutilisable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7</w:t>
            </w:r>
            <w:r w:rsidRPr="00E2580D">
              <w:rPr>
                <w:rFonts w:asciiTheme="minorHAnsi" w:hAnsiTheme="minorHAnsi" w:cstheme="minorHAnsi"/>
                <w:noProof/>
                <w:webHidden/>
                <w:szCs w:val="22"/>
              </w:rPr>
              <w:fldChar w:fldCharType="end"/>
            </w:r>
          </w:hyperlink>
        </w:p>
        <w:p w14:paraId="0ADF624E" w14:textId="037414F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2999" w:history="1">
            <w:r w:rsidRPr="00E2580D">
              <w:rPr>
                <w:rStyle w:val="Lienhypertexte"/>
                <w:rFonts w:asciiTheme="minorHAnsi" w:hAnsiTheme="minorHAnsi" w:cstheme="minorHAnsi"/>
                <w:noProof/>
                <w:szCs w:val="22"/>
              </w:rPr>
              <w:t>1.8.</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établissements d’enseignement supérieur peuvent-ils accueillir des étudiants en CPGE ou des lycéens pour une présentation de leurs formations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_Toc64312999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7</w:t>
            </w:r>
            <w:r w:rsidRPr="00E2580D">
              <w:rPr>
                <w:rFonts w:asciiTheme="minorHAnsi" w:hAnsiTheme="minorHAnsi" w:cstheme="minorHAnsi"/>
                <w:noProof/>
                <w:webHidden/>
                <w:szCs w:val="22"/>
              </w:rPr>
              <w:fldChar w:fldCharType="end"/>
            </w:r>
          </w:hyperlink>
        </w:p>
        <w:p w14:paraId="36CB090D" w14:textId="5D12D797"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00" w:history="1">
            <w:r w:rsidRPr="00E2580D">
              <w:rPr>
                <w:rStyle w:val="Lienhypertexte"/>
                <w:rFonts w:asciiTheme="minorHAnsi" w:hAnsiTheme="minorHAnsi" w:cstheme="minorHAnsi"/>
                <w:noProof/>
                <w:szCs w:val="22"/>
              </w:rPr>
              <w:t>2.</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Organisation des activités d’enseignement et de formation</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7</w:t>
            </w:r>
            <w:r w:rsidRPr="00E2580D">
              <w:rPr>
                <w:rFonts w:asciiTheme="minorHAnsi" w:hAnsiTheme="minorHAnsi" w:cstheme="minorHAnsi"/>
                <w:noProof/>
                <w:webHidden/>
                <w:szCs w:val="22"/>
              </w:rPr>
              <w:fldChar w:fldCharType="end"/>
            </w:r>
          </w:hyperlink>
        </w:p>
        <w:p w14:paraId="262712D6" w14:textId="44F8079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01" w:history="1">
            <w:r w:rsidRPr="00E2580D">
              <w:rPr>
                <w:rStyle w:val="Lienhypertexte"/>
                <w:rFonts w:asciiTheme="minorHAnsi" w:hAnsiTheme="minorHAnsi" w:cstheme="minorHAnsi"/>
                <w:noProof/>
                <w:szCs w:val="22"/>
              </w:rPr>
              <w:t>2.1.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Quel est le calendrier d’élargissement de l’accueil des étudiants dans les établissements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7</w:t>
            </w:r>
            <w:r w:rsidRPr="00E2580D">
              <w:rPr>
                <w:rFonts w:asciiTheme="minorHAnsi" w:hAnsiTheme="minorHAnsi" w:cstheme="minorHAnsi"/>
                <w:noProof/>
                <w:webHidden/>
                <w:szCs w:val="22"/>
              </w:rPr>
              <w:fldChar w:fldCharType="end"/>
            </w:r>
          </w:hyperlink>
        </w:p>
        <w:p w14:paraId="440A70C9" w14:textId="6A9FFBDE"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02" w:history="1">
            <w:r w:rsidRPr="00E2580D">
              <w:rPr>
                <w:rStyle w:val="Lienhypertexte"/>
                <w:rFonts w:asciiTheme="minorHAnsi" w:hAnsiTheme="minorHAnsi" w:cstheme="minorHAnsi"/>
                <w:noProof/>
                <w:szCs w:val="22"/>
              </w:rPr>
              <w:t>2.2.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établissements d’enseignement supérieur (université et écoles) sont-ils fermés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8</w:t>
            </w:r>
            <w:r w:rsidRPr="00E2580D">
              <w:rPr>
                <w:rFonts w:asciiTheme="minorHAnsi" w:hAnsiTheme="minorHAnsi" w:cstheme="minorHAnsi"/>
                <w:noProof/>
                <w:webHidden/>
                <w:szCs w:val="22"/>
              </w:rPr>
              <w:fldChar w:fldCharType="end"/>
            </w:r>
          </w:hyperlink>
        </w:p>
        <w:p w14:paraId="5F95AF13" w14:textId="77D6075A"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06" w:history="1">
            <w:r w:rsidRPr="00E2580D">
              <w:rPr>
                <w:rStyle w:val="Lienhypertexte"/>
                <w:rFonts w:asciiTheme="minorHAnsi" w:hAnsiTheme="minorHAnsi" w:cstheme="minorHAnsi"/>
                <w:noProof/>
                <w:szCs w:val="22"/>
              </w:rPr>
              <w:t>2.3.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Qui décide des enseignements pouvant se tenir en présentiel?</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9</w:t>
            </w:r>
            <w:r w:rsidRPr="00E2580D">
              <w:rPr>
                <w:rFonts w:asciiTheme="minorHAnsi" w:hAnsiTheme="minorHAnsi" w:cstheme="minorHAnsi"/>
                <w:noProof/>
                <w:webHidden/>
                <w:szCs w:val="22"/>
              </w:rPr>
              <w:fldChar w:fldCharType="end"/>
            </w:r>
          </w:hyperlink>
        </w:p>
        <w:p w14:paraId="0C6A66DD" w14:textId="6EE6760B"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07" w:history="1">
            <w:r w:rsidRPr="00E2580D">
              <w:rPr>
                <w:rStyle w:val="Lienhypertexte"/>
                <w:rFonts w:asciiTheme="minorHAnsi" w:hAnsiTheme="minorHAnsi" w:cstheme="minorHAnsi"/>
                <w:noProof/>
                <w:szCs w:val="22"/>
              </w:rPr>
              <w:t>2.4.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IFSI entrent-ils dans le champ de l’art 34 du décret sanitaire et doivent donc demander aux recteurs l’autorisation de délivrer les formations pratiques en présentiel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9</w:t>
            </w:r>
            <w:r w:rsidRPr="00E2580D">
              <w:rPr>
                <w:rFonts w:asciiTheme="minorHAnsi" w:hAnsiTheme="minorHAnsi" w:cstheme="minorHAnsi"/>
                <w:noProof/>
                <w:webHidden/>
                <w:szCs w:val="22"/>
              </w:rPr>
              <w:fldChar w:fldCharType="end"/>
            </w:r>
          </w:hyperlink>
        </w:p>
        <w:p w14:paraId="68F8E288" w14:textId="25DD4D9F"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08" w:history="1">
            <w:r w:rsidRPr="00E2580D">
              <w:rPr>
                <w:rStyle w:val="Lienhypertexte"/>
                <w:rFonts w:asciiTheme="minorHAnsi" w:hAnsiTheme="minorHAnsi" w:cstheme="minorHAnsi"/>
                <w:noProof/>
                <w:szCs w:val="22"/>
              </w:rPr>
              <w:t>2.5.</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enseignements sportifs peuvent-ils se poursuivre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9</w:t>
            </w:r>
            <w:r w:rsidRPr="00E2580D">
              <w:rPr>
                <w:rFonts w:asciiTheme="minorHAnsi" w:hAnsiTheme="minorHAnsi" w:cstheme="minorHAnsi"/>
                <w:noProof/>
                <w:webHidden/>
                <w:szCs w:val="22"/>
              </w:rPr>
              <w:fldChar w:fldCharType="end"/>
            </w:r>
          </w:hyperlink>
        </w:p>
        <w:p w14:paraId="2F1768BA" w14:textId="0AB19DC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09" w:history="1">
            <w:r w:rsidRPr="00E2580D">
              <w:rPr>
                <w:rStyle w:val="Lienhypertexte"/>
                <w:rFonts w:asciiTheme="minorHAnsi" w:hAnsiTheme="minorHAnsi" w:cstheme="minorHAnsi"/>
                <w:noProof/>
                <w:szCs w:val="22"/>
              </w:rPr>
              <w:t>2.6.</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La pratique sportive participant à une formation spécialisée en sport est-elle autorisée dans les installations universitaires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_Toc64313009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10</w:t>
            </w:r>
            <w:r w:rsidRPr="00E2580D">
              <w:rPr>
                <w:rFonts w:asciiTheme="minorHAnsi" w:hAnsiTheme="minorHAnsi" w:cstheme="minorHAnsi"/>
                <w:noProof/>
                <w:webHidden/>
                <w:szCs w:val="22"/>
              </w:rPr>
              <w:fldChar w:fldCharType="end"/>
            </w:r>
          </w:hyperlink>
        </w:p>
        <w:p w14:paraId="301981EF" w14:textId="5AC0FBE0"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0" w:history="1">
            <w:r w:rsidRPr="00E2580D">
              <w:rPr>
                <w:rStyle w:val="Lienhypertexte"/>
                <w:rFonts w:asciiTheme="minorHAnsi" w:hAnsiTheme="minorHAnsi" w:cstheme="minorHAnsi"/>
                <w:noProof/>
                <w:szCs w:val="22"/>
              </w:rPr>
              <w:t>2.7.</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vestiaires collectifs sont-ils ouverts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10</w:t>
            </w:r>
            <w:r w:rsidRPr="00E2580D">
              <w:rPr>
                <w:rFonts w:asciiTheme="minorHAnsi" w:hAnsiTheme="minorHAnsi" w:cstheme="minorHAnsi"/>
                <w:noProof/>
                <w:webHidden/>
                <w:szCs w:val="22"/>
              </w:rPr>
              <w:fldChar w:fldCharType="end"/>
            </w:r>
          </w:hyperlink>
        </w:p>
        <w:p w14:paraId="5D9A89E9" w14:textId="2D61986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1" w:history="1">
            <w:r w:rsidRPr="00E2580D">
              <w:rPr>
                <w:rStyle w:val="Lienhypertexte"/>
                <w:rFonts w:asciiTheme="minorHAnsi" w:hAnsiTheme="minorHAnsi" w:cstheme="minorHAnsi"/>
                <w:noProof/>
                <w:szCs w:val="22"/>
              </w:rPr>
              <w:t>2.8.</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apprentis et stagiaires de la formation continue peuvent-ils recevoir un enseignement présentiel ?  La formations continue est-elle autorisée sur site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10</w:t>
            </w:r>
            <w:r w:rsidRPr="00E2580D">
              <w:rPr>
                <w:rFonts w:asciiTheme="minorHAnsi" w:hAnsiTheme="minorHAnsi" w:cstheme="minorHAnsi"/>
                <w:noProof/>
                <w:webHidden/>
                <w:szCs w:val="22"/>
              </w:rPr>
              <w:fldChar w:fldCharType="end"/>
            </w:r>
          </w:hyperlink>
        </w:p>
        <w:p w14:paraId="0CA9928E" w14:textId="3A2E089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2" w:history="1">
            <w:r w:rsidRPr="00E2580D">
              <w:rPr>
                <w:rStyle w:val="Lienhypertexte"/>
                <w:rFonts w:asciiTheme="minorHAnsi" w:hAnsiTheme="minorHAnsi" w:cstheme="minorHAnsi"/>
                <w:noProof/>
                <w:szCs w:val="22"/>
              </w:rPr>
              <w:t>2.9.</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sorties universitaires sont-elles autorisées?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10</w:t>
            </w:r>
            <w:r w:rsidRPr="00E2580D">
              <w:rPr>
                <w:rFonts w:asciiTheme="minorHAnsi" w:hAnsiTheme="minorHAnsi" w:cstheme="minorHAnsi"/>
                <w:noProof/>
                <w:webHidden/>
                <w:szCs w:val="22"/>
              </w:rPr>
              <w:fldChar w:fldCharType="end"/>
            </w:r>
          </w:hyperlink>
        </w:p>
        <w:p w14:paraId="6067FC12" w14:textId="54CA3722"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13" w:history="1">
            <w:r w:rsidRPr="00E2580D">
              <w:rPr>
                <w:rStyle w:val="Lienhypertexte"/>
                <w:rFonts w:asciiTheme="minorHAnsi" w:hAnsiTheme="minorHAnsi" w:cstheme="minorHAnsi"/>
                <w:noProof/>
                <w:szCs w:val="22"/>
              </w:rPr>
              <w:t>3.</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L’accompagnement des étudiants en termes d’aide informatique</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10</w:t>
            </w:r>
            <w:r w:rsidRPr="00E2580D">
              <w:rPr>
                <w:rFonts w:asciiTheme="minorHAnsi" w:hAnsiTheme="minorHAnsi" w:cstheme="minorHAnsi"/>
                <w:noProof/>
                <w:webHidden/>
                <w:szCs w:val="22"/>
              </w:rPr>
              <w:fldChar w:fldCharType="end"/>
            </w:r>
          </w:hyperlink>
        </w:p>
        <w:p w14:paraId="103E1802" w14:textId="6A2ABDF6"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4" w:history="1">
            <w:r w:rsidRPr="00E2580D">
              <w:rPr>
                <w:rStyle w:val="Lienhypertexte"/>
                <w:rFonts w:asciiTheme="minorHAnsi" w:hAnsiTheme="minorHAnsi" w:cstheme="minorHAnsi"/>
                <w:noProof/>
                <w:szCs w:val="22"/>
              </w:rPr>
              <w:t>3.1.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qui ne disposent pas d’équipement informatique adapté ou de connexion internet leur permettant de suivre leur formation à distance peuvent-ils se rendre dans leur établissement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10</w:t>
            </w:r>
            <w:r w:rsidRPr="00E2580D">
              <w:rPr>
                <w:rFonts w:asciiTheme="minorHAnsi" w:hAnsiTheme="minorHAnsi" w:cstheme="minorHAnsi"/>
                <w:noProof/>
                <w:webHidden/>
                <w:szCs w:val="22"/>
              </w:rPr>
              <w:fldChar w:fldCharType="end"/>
            </w:r>
          </w:hyperlink>
        </w:p>
        <w:p w14:paraId="392BB38F" w14:textId="33B8F8D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5" w:history="1">
            <w:r w:rsidRPr="00E2580D">
              <w:rPr>
                <w:rStyle w:val="Lienhypertexte"/>
                <w:rFonts w:asciiTheme="minorHAnsi" w:hAnsiTheme="minorHAnsi" w:cstheme="minorHAnsi"/>
                <w:noProof/>
                <w:szCs w:val="22"/>
              </w:rPr>
              <w:t>3.2.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Y a-t-il une durée de présence maximale autorisée pour les étudiants dans les salles informatiques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11</w:t>
            </w:r>
            <w:r w:rsidRPr="00E2580D">
              <w:rPr>
                <w:rFonts w:asciiTheme="minorHAnsi" w:hAnsiTheme="minorHAnsi" w:cstheme="minorHAnsi"/>
                <w:noProof/>
                <w:webHidden/>
                <w:szCs w:val="22"/>
              </w:rPr>
              <w:fldChar w:fldCharType="end"/>
            </w:r>
          </w:hyperlink>
        </w:p>
        <w:p w14:paraId="5C943C94" w14:textId="291CBE08"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17" w:history="1">
            <w:r w:rsidRPr="00E2580D">
              <w:rPr>
                <w:rStyle w:val="Lienhypertexte"/>
                <w:rFonts w:asciiTheme="minorHAnsi" w:hAnsiTheme="minorHAnsi" w:cstheme="minorHAnsi"/>
                <w:noProof/>
                <w:szCs w:val="22"/>
              </w:rPr>
              <w:t>4.</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L’accompagnement étudiant, hors aspects informatiques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11</w:t>
            </w:r>
            <w:r w:rsidRPr="00E2580D">
              <w:rPr>
                <w:rFonts w:asciiTheme="minorHAnsi" w:hAnsiTheme="minorHAnsi" w:cstheme="minorHAnsi"/>
                <w:noProof/>
                <w:webHidden/>
                <w:szCs w:val="22"/>
              </w:rPr>
              <w:fldChar w:fldCharType="end"/>
            </w:r>
          </w:hyperlink>
        </w:p>
        <w:p w14:paraId="3DE4EC7B" w14:textId="568EA875"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8" w:history="1">
            <w:r w:rsidRPr="00E2580D">
              <w:rPr>
                <w:rStyle w:val="Lienhypertexte"/>
                <w:rFonts w:asciiTheme="minorHAnsi" w:hAnsiTheme="minorHAnsi" w:cstheme="minorHAnsi"/>
                <w:noProof/>
                <w:szCs w:val="22"/>
              </w:rPr>
              <w:t>4.1.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Hormis l’accès aux salles informatiques, d’autres services d’accompagnement sont-ils offerts aux étudiants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11</w:t>
            </w:r>
            <w:r w:rsidRPr="00E2580D">
              <w:rPr>
                <w:rFonts w:asciiTheme="minorHAnsi" w:hAnsiTheme="minorHAnsi" w:cstheme="minorHAnsi"/>
                <w:noProof/>
                <w:webHidden/>
                <w:szCs w:val="22"/>
              </w:rPr>
              <w:fldChar w:fldCharType="end"/>
            </w:r>
          </w:hyperlink>
        </w:p>
        <w:p w14:paraId="1251080C" w14:textId="314163A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19" w:history="1">
            <w:r w:rsidRPr="00E2580D">
              <w:rPr>
                <w:rStyle w:val="Lienhypertexte"/>
                <w:rFonts w:asciiTheme="minorHAnsi" w:hAnsiTheme="minorHAnsi" w:cstheme="minorHAnsi"/>
                <w:noProof/>
                <w:szCs w:val="22"/>
              </w:rPr>
              <w:t>4.2.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activités d’accompagnement social des associations étudiantes peuvent elles se poursuivre sur site?</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_Toc64313019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12</w:t>
            </w:r>
            <w:r w:rsidRPr="00E2580D">
              <w:rPr>
                <w:rFonts w:asciiTheme="minorHAnsi" w:hAnsiTheme="minorHAnsi" w:cstheme="minorHAnsi"/>
                <w:noProof/>
                <w:webHidden/>
                <w:szCs w:val="22"/>
              </w:rPr>
              <w:fldChar w:fldCharType="end"/>
            </w:r>
          </w:hyperlink>
        </w:p>
        <w:p w14:paraId="49AE7446" w14:textId="5B8FCF2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0" w:history="1">
            <w:r w:rsidRPr="00E2580D">
              <w:rPr>
                <w:rStyle w:val="Lienhypertexte"/>
                <w:rFonts w:asciiTheme="minorHAnsi" w:hAnsiTheme="minorHAnsi" w:cstheme="minorHAnsi"/>
                <w:noProof/>
                <w:szCs w:val="22"/>
              </w:rPr>
              <w:t>4.3.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dont le domicile est éloigné du campus de l’établissement où ils sont inscrits sont-ils autorisés à prendre rendez-vous pour travailler dans un établissement à proximité de leur domicile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12</w:t>
            </w:r>
            <w:r w:rsidRPr="00E2580D">
              <w:rPr>
                <w:rFonts w:asciiTheme="minorHAnsi" w:hAnsiTheme="minorHAnsi" w:cstheme="minorHAnsi"/>
                <w:noProof/>
                <w:webHidden/>
                <w:szCs w:val="22"/>
              </w:rPr>
              <w:fldChar w:fldCharType="end"/>
            </w:r>
          </w:hyperlink>
        </w:p>
        <w:p w14:paraId="44AF78F2" w14:textId="56F4B1B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1" w:history="1">
            <w:r w:rsidRPr="00E2580D">
              <w:rPr>
                <w:rStyle w:val="Lienhypertexte"/>
                <w:rFonts w:asciiTheme="minorHAnsi" w:hAnsiTheme="minorHAnsi" w:cstheme="minorHAnsi"/>
                <w:noProof/>
                <w:szCs w:val="22"/>
              </w:rPr>
              <w:t>4.4.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Compte tenu du confinement qui est intervenu, est-il possible d’obtenir un remboursement de la CVEC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12</w:t>
            </w:r>
            <w:r w:rsidRPr="00E2580D">
              <w:rPr>
                <w:rFonts w:asciiTheme="minorHAnsi" w:hAnsiTheme="minorHAnsi" w:cstheme="minorHAnsi"/>
                <w:noProof/>
                <w:webHidden/>
                <w:szCs w:val="22"/>
              </w:rPr>
              <w:fldChar w:fldCharType="end"/>
            </w:r>
          </w:hyperlink>
        </w:p>
        <w:p w14:paraId="1ABFBBC0" w14:textId="223E675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2" w:history="1">
            <w:r w:rsidRPr="00E2580D">
              <w:rPr>
                <w:rStyle w:val="Lienhypertexte"/>
                <w:rFonts w:asciiTheme="minorHAnsi" w:hAnsiTheme="minorHAnsi" w:cstheme="minorHAnsi"/>
                <w:noProof/>
                <w:szCs w:val="22"/>
              </w:rPr>
              <w:t>4.5.</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Des aides supplémentaires en faveur des étudiants ont-elles été décidées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13</w:t>
            </w:r>
            <w:r w:rsidRPr="00E2580D">
              <w:rPr>
                <w:rFonts w:asciiTheme="minorHAnsi" w:hAnsiTheme="minorHAnsi" w:cstheme="minorHAnsi"/>
                <w:noProof/>
                <w:webHidden/>
                <w:szCs w:val="22"/>
              </w:rPr>
              <w:fldChar w:fldCharType="end"/>
            </w:r>
          </w:hyperlink>
        </w:p>
        <w:p w14:paraId="48927470" w14:textId="1D04EE7D"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23" w:history="1">
            <w:r w:rsidRPr="00E2580D">
              <w:rPr>
                <w:rStyle w:val="Lienhypertexte"/>
                <w:rFonts w:asciiTheme="minorHAnsi" w:hAnsiTheme="minorHAnsi" w:cstheme="minorHAnsi"/>
                <w:noProof/>
                <w:szCs w:val="22"/>
              </w:rPr>
              <w:t>5.</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La santé des étudiants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13</w:t>
            </w:r>
            <w:r w:rsidRPr="00E2580D">
              <w:rPr>
                <w:rFonts w:asciiTheme="minorHAnsi" w:hAnsiTheme="minorHAnsi" w:cstheme="minorHAnsi"/>
                <w:noProof/>
                <w:webHidden/>
                <w:szCs w:val="22"/>
              </w:rPr>
              <w:fldChar w:fldCharType="end"/>
            </w:r>
          </w:hyperlink>
        </w:p>
        <w:p w14:paraId="3589D5AA" w14:textId="6AA8914C"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5" w:history="1">
            <w:r w:rsidRPr="00E2580D">
              <w:rPr>
                <w:rStyle w:val="Lienhypertexte"/>
                <w:rFonts w:asciiTheme="minorHAnsi" w:hAnsiTheme="minorHAnsi" w:cstheme="minorHAnsi"/>
                <w:noProof/>
                <w:szCs w:val="22"/>
              </w:rPr>
              <w:t>5.1.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isolés, en situation de handicap ou en résidence universitaire peuvent-ils bénéficier d’un suivi de santé et d’un accompagnement psychologique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13</w:t>
            </w:r>
            <w:r w:rsidRPr="00E2580D">
              <w:rPr>
                <w:rFonts w:asciiTheme="minorHAnsi" w:hAnsiTheme="minorHAnsi" w:cstheme="minorHAnsi"/>
                <w:noProof/>
                <w:webHidden/>
                <w:szCs w:val="22"/>
              </w:rPr>
              <w:fldChar w:fldCharType="end"/>
            </w:r>
          </w:hyperlink>
        </w:p>
        <w:p w14:paraId="03D6A098" w14:textId="6A7BC050"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6" w:history="1">
            <w:r w:rsidRPr="00E2580D">
              <w:rPr>
                <w:rStyle w:val="Lienhypertexte"/>
                <w:rFonts w:asciiTheme="minorHAnsi" w:hAnsiTheme="minorHAnsi" w:cstheme="minorHAnsi"/>
                <w:noProof/>
                <w:szCs w:val="22"/>
              </w:rPr>
              <w:t>5.2.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Quels sont les services offerts aux étudiants par les SSU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14</w:t>
            </w:r>
            <w:r w:rsidRPr="00E2580D">
              <w:rPr>
                <w:rFonts w:asciiTheme="minorHAnsi" w:hAnsiTheme="minorHAnsi" w:cstheme="minorHAnsi"/>
                <w:noProof/>
                <w:webHidden/>
                <w:szCs w:val="22"/>
              </w:rPr>
              <w:fldChar w:fldCharType="end"/>
            </w:r>
          </w:hyperlink>
        </w:p>
        <w:p w14:paraId="5BDBA5C8" w14:textId="55AFA134"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7" w:history="1">
            <w:r w:rsidRPr="00E2580D">
              <w:rPr>
                <w:rStyle w:val="Lienhypertexte"/>
                <w:rFonts w:asciiTheme="minorHAnsi" w:hAnsiTheme="minorHAnsi" w:cstheme="minorHAnsi"/>
                <w:noProof/>
                <w:szCs w:val="22"/>
              </w:rPr>
              <w:t>5.3.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Un soutien psychologique des étudiants qui en auraient besoin est-il prévu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14</w:t>
            </w:r>
            <w:r w:rsidRPr="00E2580D">
              <w:rPr>
                <w:rFonts w:asciiTheme="minorHAnsi" w:hAnsiTheme="minorHAnsi" w:cstheme="minorHAnsi"/>
                <w:noProof/>
                <w:webHidden/>
                <w:szCs w:val="22"/>
              </w:rPr>
              <w:fldChar w:fldCharType="end"/>
            </w:r>
          </w:hyperlink>
        </w:p>
        <w:p w14:paraId="1473DD33" w14:textId="12B42DCC"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28" w:history="1">
            <w:r w:rsidRPr="00E2580D">
              <w:rPr>
                <w:rStyle w:val="Lienhypertexte"/>
                <w:rFonts w:asciiTheme="minorHAnsi" w:hAnsiTheme="minorHAnsi" w:cstheme="minorHAnsi"/>
                <w:noProof/>
                <w:szCs w:val="22"/>
              </w:rPr>
              <w:t>5.4.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en santé jouent-ils un rôle particulier?</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14</w:t>
            </w:r>
            <w:r w:rsidRPr="00E2580D">
              <w:rPr>
                <w:rFonts w:asciiTheme="minorHAnsi" w:hAnsiTheme="minorHAnsi" w:cstheme="minorHAnsi"/>
                <w:noProof/>
                <w:webHidden/>
                <w:szCs w:val="22"/>
              </w:rPr>
              <w:fldChar w:fldCharType="end"/>
            </w:r>
          </w:hyperlink>
        </w:p>
        <w:p w14:paraId="3BF9A473" w14:textId="14154210"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29" w:history="1">
            <w:r w:rsidRPr="00E2580D">
              <w:rPr>
                <w:rStyle w:val="Lienhypertexte"/>
                <w:rFonts w:asciiTheme="minorHAnsi" w:hAnsiTheme="minorHAnsi" w:cstheme="minorHAnsi"/>
                <w:noProof/>
                <w:szCs w:val="22"/>
              </w:rPr>
              <w:t>6.</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Déplacements entre le domicile et l’établissement d’enseignement supérieur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_Toc64313029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14</w:t>
            </w:r>
            <w:r w:rsidRPr="00E2580D">
              <w:rPr>
                <w:rFonts w:asciiTheme="minorHAnsi" w:hAnsiTheme="minorHAnsi" w:cstheme="minorHAnsi"/>
                <w:noProof/>
                <w:webHidden/>
                <w:szCs w:val="22"/>
              </w:rPr>
              <w:fldChar w:fldCharType="end"/>
            </w:r>
          </w:hyperlink>
        </w:p>
        <w:p w14:paraId="7326AF15" w14:textId="23FBB376"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0" w:history="1">
            <w:r w:rsidRPr="00E2580D">
              <w:rPr>
                <w:rStyle w:val="Lienhypertexte"/>
                <w:rFonts w:asciiTheme="minorHAnsi" w:hAnsiTheme="minorHAnsi" w:cstheme="minorHAnsi"/>
                <w:noProof/>
                <w:szCs w:val="22"/>
              </w:rPr>
              <w:t>6.1.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Quelles sont les règles encadrant les déplacements entre le domicile et l’établissement d’enseignement supérieur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14</w:t>
            </w:r>
            <w:r w:rsidRPr="00E2580D">
              <w:rPr>
                <w:rFonts w:asciiTheme="minorHAnsi" w:hAnsiTheme="minorHAnsi" w:cstheme="minorHAnsi"/>
                <w:noProof/>
                <w:webHidden/>
                <w:szCs w:val="22"/>
              </w:rPr>
              <w:fldChar w:fldCharType="end"/>
            </w:r>
          </w:hyperlink>
        </w:p>
        <w:p w14:paraId="2E17BAA2" w14:textId="476AA911"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1" w:history="1">
            <w:r w:rsidRPr="00E2580D">
              <w:rPr>
                <w:rStyle w:val="Lienhypertexte"/>
                <w:rFonts w:asciiTheme="minorHAnsi" w:hAnsiTheme="minorHAnsi" w:cstheme="minorHAnsi"/>
                <w:noProof/>
                <w:szCs w:val="22"/>
              </w:rPr>
              <w:t>6.2.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doivent-ils quitter l’établissement d’enseignement supérieur au plus tard à 18h ou bien être arrivés à leur domicile au plus tard à 18h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15</w:t>
            </w:r>
            <w:r w:rsidRPr="00E2580D">
              <w:rPr>
                <w:rFonts w:asciiTheme="minorHAnsi" w:hAnsiTheme="minorHAnsi" w:cstheme="minorHAnsi"/>
                <w:noProof/>
                <w:webHidden/>
                <w:szCs w:val="22"/>
              </w:rPr>
              <w:fldChar w:fldCharType="end"/>
            </w:r>
          </w:hyperlink>
        </w:p>
        <w:p w14:paraId="5F5F9205" w14:textId="1712A47C"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2" w:history="1">
            <w:r w:rsidRPr="00E2580D">
              <w:rPr>
                <w:rStyle w:val="Lienhypertexte"/>
                <w:rFonts w:asciiTheme="minorHAnsi" w:hAnsiTheme="minorHAnsi" w:cstheme="minorHAnsi"/>
                <w:noProof/>
                <w:szCs w:val="22"/>
              </w:rPr>
              <w:t>6.3.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personnels sont-ils autorisés à se déplacer entre 18h et 6 h, entre leur domicile et l’établissement d’enseignement supérieur où ils travaillent?</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15</w:t>
            </w:r>
            <w:r w:rsidRPr="00E2580D">
              <w:rPr>
                <w:rFonts w:asciiTheme="minorHAnsi" w:hAnsiTheme="minorHAnsi" w:cstheme="minorHAnsi"/>
                <w:noProof/>
                <w:webHidden/>
                <w:szCs w:val="22"/>
              </w:rPr>
              <w:fldChar w:fldCharType="end"/>
            </w:r>
          </w:hyperlink>
        </w:p>
        <w:p w14:paraId="7071BA5B" w14:textId="36AD5EC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3" w:history="1">
            <w:r w:rsidRPr="00E2580D">
              <w:rPr>
                <w:rStyle w:val="Lienhypertexte"/>
                <w:rFonts w:asciiTheme="minorHAnsi" w:hAnsiTheme="minorHAnsi" w:cstheme="minorHAnsi"/>
                <w:noProof/>
                <w:szCs w:val="22"/>
              </w:rPr>
              <w:t>6.4.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Doit-on réduire les déplacements des étudiants (voyages d’études et stage à l'étranger) et des personnels en dehors du territoire national dans le contexte actuel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15</w:t>
            </w:r>
            <w:r w:rsidRPr="00E2580D">
              <w:rPr>
                <w:rFonts w:asciiTheme="minorHAnsi" w:hAnsiTheme="minorHAnsi" w:cstheme="minorHAnsi"/>
                <w:noProof/>
                <w:webHidden/>
                <w:szCs w:val="22"/>
              </w:rPr>
              <w:fldChar w:fldCharType="end"/>
            </w:r>
          </w:hyperlink>
        </w:p>
        <w:p w14:paraId="56072E84" w14:textId="3EBD2419"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34" w:history="1">
            <w:r w:rsidRPr="00E2580D">
              <w:rPr>
                <w:rStyle w:val="Lienhypertexte"/>
                <w:rFonts w:asciiTheme="minorHAnsi" w:hAnsiTheme="minorHAnsi" w:cstheme="minorHAnsi"/>
                <w:noProof/>
                <w:szCs w:val="22"/>
              </w:rPr>
              <w:t>7.</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La restauration universitaire</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16</w:t>
            </w:r>
            <w:r w:rsidRPr="00E2580D">
              <w:rPr>
                <w:rFonts w:asciiTheme="minorHAnsi" w:hAnsiTheme="minorHAnsi" w:cstheme="minorHAnsi"/>
                <w:noProof/>
                <w:webHidden/>
                <w:szCs w:val="22"/>
              </w:rPr>
              <w:fldChar w:fldCharType="end"/>
            </w:r>
          </w:hyperlink>
        </w:p>
        <w:p w14:paraId="6C9068B9" w14:textId="5603D10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5" w:history="1">
            <w:r w:rsidRPr="00E2580D">
              <w:rPr>
                <w:rStyle w:val="Lienhypertexte"/>
                <w:rFonts w:asciiTheme="minorHAnsi" w:hAnsiTheme="minorHAnsi" w:cstheme="minorHAnsi"/>
                <w:noProof/>
                <w:szCs w:val="22"/>
              </w:rPr>
              <w:t>7.1.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Est-il possible de continuer à bénéficier de la restauration universitaire et de se rendre dans les RU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16</w:t>
            </w:r>
            <w:r w:rsidRPr="00E2580D">
              <w:rPr>
                <w:rFonts w:asciiTheme="minorHAnsi" w:hAnsiTheme="minorHAnsi" w:cstheme="minorHAnsi"/>
                <w:noProof/>
                <w:webHidden/>
                <w:szCs w:val="22"/>
              </w:rPr>
              <w:fldChar w:fldCharType="end"/>
            </w:r>
          </w:hyperlink>
        </w:p>
        <w:p w14:paraId="7B0E7B30" w14:textId="61AF441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6" w:history="1">
            <w:r w:rsidRPr="00E2580D">
              <w:rPr>
                <w:rStyle w:val="Lienhypertexte"/>
                <w:rFonts w:asciiTheme="minorHAnsi" w:hAnsiTheme="minorHAnsi" w:cstheme="minorHAnsi"/>
                <w:noProof/>
                <w:szCs w:val="22"/>
              </w:rPr>
              <w:t>7.2.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La formule des repas à 1 euro est-elle accessible à tous les étudiants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16</w:t>
            </w:r>
            <w:r w:rsidRPr="00E2580D">
              <w:rPr>
                <w:rFonts w:asciiTheme="minorHAnsi" w:hAnsiTheme="minorHAnsi" w:cstheme="minorHAnsi"/>
                <w:noProof/>
                <w:webHidden/>
                <w:szCs w:val="22"/>
              </w:rPr>
              <w:fldChar w:fldCharType="end"/>
            </w:r>
          </w:hyperlink>
        </w:p>
        <w:p w14:paraId="7598D58C" w14:textId="4504EF36"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7" w:history="1">
            <w:r w:rsidRPr="00E2580D">
              <w:rPr>
                <w:rStyle w:val="Lienhypertexte"/>
                <w:rFonts w:asciiTheme="minorHAnsi" w:hAnsiTheme="minorHAnsi" w:cstheme="minorHAnsi"/>
                <w:noProof/>
                <w:szCs w:val="22"/>
              </w:rPr>
              <w:t>7.3.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Seule la vente de repas à emporter par les restaurants universitaires des CROUS étant autorisée, est-il possible de déjeuner dans des salles dédiées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16</w:t>
            </w:r>
            <w:r w:rsidRPr="00E2580D">
              <w:rPr>
                <w:rFonts w:asciiTheme="minorHAnsi" w:hAnsiTheme="minorHAnsi" w:cstheme="minorHAnsi"/>
                <w:noProof/>
                <w:webHidden/>
                <w:szCs w:val="22"/>
              </w:rPr>
              <w:fldChar w:fldCharType="end"/>
            </w:r>
          </w:hyperlink>
        </w:p>
        <w:p w14:paraId="03455878" w14:textId="55021A39"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38" w:history="1">
            <w:r w:rsidRPr="00E2580D">
              <w:rPr>
                <w:rStyle w:val="Lienhypertexte"/>
                <w:rFonts w:asciiTheme="minorHAnsi" w:hAnsiTheme="minorHAnsi" w:cstheme="minorHAnsi"/>
                <w:noProof/>
                <w:szCs w:val="22"/>
              </w:rPr>
              <w:t>8.</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Les résidences universitaires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165FA9C5" w14:textId="7361595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39" w:history="1">
            <w:r w:rsidRPr="00E2580D">
              <w:rPr>
                <w:rStyle w:val="Lienhypertexte"/>
                <w:rFonts w:asciiTheme="minorHAnsi" w:hAnsiTheme="minorHAnsi" w:cstheme="minorHAnsi"/>
                <w:noProof/>
                <w:szCs w:val="22"/>
              </w:rPr>
              <w:t>8.1.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résidences des CROUS restent-elles ouvertes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_Toc64313039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6F00AA8E" w14:textId="2FBB9EA5"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40" w:history="1">
            <w:r w:rsidRPr="00E2580D">
              <w:rPr>
                <w:rStyle w:val="Lienhypertexte"/>
                <w:rFonts w:asciiTheme="minorHAnsi" w:hAnsiTheme="minorHAnsi" w:cstheme="minorHAnsi"/>
                <w:noProof/>
                <w:szCs w:val="22"/>
              </w:rPr>
              <w:t>9.</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Les examens et les concours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079BFF14" w14:textId="3698753F"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1" w:history="1">
            <w:r w:rsidRPr="00E2580D">
              <w:rPr>
                <w:rStyle w:val="Lienhypertexte"/>
                <w:rFonts w:asciiTheme="minorHAnsi" w:hAnsiTheme="minorHAnsi" w:cstheme="minorHAnsi"/>
                <w:noProof/>
                <w:szCs w:val="22"/>
              </w:rPr>
              <w:t>9.1.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examens sont-ils annulés ou reportés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06954E8D" w14:textId="0D2021DE"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2" w:history="1">
            <w:r w:rsidRPr="00E2580D">
              <w:rPr>
                <w:rStyle w:val="Lienhypertexte"/>
                <w:rFonts w:asciiTheme="minorHAnsi" w:hAnsiTheme="minorHAnsi" w:cstheme="minorHAnsi"/>
                <w:noProof/>
                <w:szCs w:val="22"/>
              </w:rPr>
              <w:t>9.2.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Est-il possible de réaliser en présentiel des épreuves de épreuves de contrôle continu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28F3381D" w14:textId="42E742DF"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3" w:history="1">
            <w:r w:rsidRPr="00E2580D">
              <w:rPr>
                <w:rStyle w:val="Lienhypertexte"/>
                <w:rFonts w:asciiTheme="minorHAnsi" w:hAnsiTheme="minorHAnsi" w:cstheme="minorHAnsi"/>
                <w:noProof/>
                <w:szCs w:val="22"/>
              </w:rPr>
              <w:t>9.3.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universités ont-elles le droit d’imposer la tenue d’examens en présentiel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15BC6F8E" w14:textId="65BC7E0B"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4" w:history="1">
            <w:r w:rsidRPr="00E2580D">
              <w:rPr>
                <w:rStyle w:val="Lienhypertexte"/>
                <w:rFonts w:asciiTheme="minorHAnsi" w:hAnsiTheme="minorHAnsi" w:cstheme="minorHAnsi"/>
                <w:noProof/>
                <w:szCs w:val="22"/>
              </w:rPr>
              <w:t>9.4.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le contexte épidémique actuel, des recommandations sont –elles adressées à tous les candidats aux examens et concours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791044D8" w14:textId="095F9E94"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5" w:history="1">
            <w:r w:rsidRPr="00E2580D">
              <w:rPr>
                <w:rStyle w:val="Lienhypertexte"/>
                <w:rFonts w:asciiTheme="minorHAnsi" w:hAnsiTheme="minorHAnsi" w:cstheme="minorHAnsi"/>
                <w:noProof/>
                <w:szCs w:val="22"/>
              </w:rPr>
              <w:t>9.5.</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le contexte épidémique actuel, quelles sont les modalités possibles d’organisation des épreuves écrites ou orales des examens et concours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17</w:t>
            </w:r>
            <w:r w:rsidRPr="00E2580D">
              <w:rPr>
                <w:rFonts w:asciiTheme="minorHAnsi" w:hAnsiTheme="minorHAnsi" w:cstheme="minorHAnsi"/>
                <w:noProof/>
                <w:webHidden/>
                <w:szCs w:val="22"/>
              </w:rPr>
              <w:fldChar w:fldCharType="end"/>
            </w:r>
          </w:hyperlink>
        </w:p>
        <w:p w14:paraId="002DFD65" w14:textId="3F2B8650"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6" w:history="1">
            <w:r w:rsidRPr="00E2580D">
              <w:rPr>
                <w:rStyle w:val="Lienhypertexte"/>
                <w:rFonts w:asciiTheme="minorHAnsi" w:hAnsiTheme="minorHAnsi" w:cstheme="minorHAnsi"/>
                <w:noProof/>
                <w:szCs w:val="22"/>
              </w:rPr>
              <w:t>9.6.</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Des sessions de substitution des examens sont-elles possibles afin de ne pas pénaliser les étudiants contaminés par la Covid 19, ou cas contacts, ni faire courir un risque pour la santé des autres étudiants et surveillants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18</w:t>
            </w:r>
            <w:r w:rsidRPr="00E2580D">
              <w:rPr>
                <w:rFonts w:asciiTheme="minorHAnsi" w:hAnsiTheme="minorHAnsi" w:cstheme="minorHAnsi"/>
                <w:noProof/>
                <w:webHidden/>
                <w:szCs w:val="22"/>
              </w:rPr>
              <w:fldChar w:fldCharType="end"/>
            </w:r>
          </w:hyperlink>
        </w:p>
        <w:p w14:paraId="7F5EC6F5" w14:textId="2073F5A1"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7" w:history="1">
            <w:r w:rsidRPr="00E2580D">
              <w:rPr>
                <w:rStyle w:val="Lienhypertexte"/>
                <w:rFonts w:asciiTheme="minorHAnsi" w:hAnsiTheme="minorHAnsi" w:cstheme="minorHAnsi"/>
                <w:noProof/>
                <w:szCs w:val="22"/>
              </w:rPr>
              <w:t>9.7.</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Quels sont les justificatifs exigibles des étudiants contaminés par la Covid 19, ou cas contacts pour participer aux sessions de substitution des examens prévues pour eux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18</w:t>
            </w:r>
            <w:r w:rsidRPr="00E2580D">
              <w:rPr>
                <w:rFonts w:asciiTheme="minorHAnsi" w:hAnsiTheme="minorHAnsi" w:cstheme="minorHAnsi"/>
                <w:noProof/>
                <w:webHidden/>
                <w:szCs w:val="22"/>
              </w:rPr>
              <w:fldChar w:fldCharType="end"/>
            </w:r>
          </w:hyperlink>
        </w:p>
        <w:p w14:paraId="720398D7" w14:textId="238B03C0"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8" w:history="1">
            <w:r w:rsidRPr="00E2580D">
              <w:rPr>
                <w:rStyle w:val="Lienhypertexte"/>
                <w:rFonts w:asciiTheme="minorHAnsi" w:hAnsiTheme="minorHAnsi" w:cstheme="minorHAnsi"/>
                <w:noProof/>
                <w:szCs w:val="22"/>
              </w:rPr>
              <w:t>9.8.</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Une organisation est-elle prévue pour les candidats commençant à avoir toux ou fièvre durant une épreuve</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18</w:t>
            </w:r>
            <w:r w:rsidRPr="00E2580D">
              <w:rPr>
                <w:rFonts w:asciiTheme="minorHAnsi" w:hAnsiTheme="minorHAnsi" w:cstheme="minorHAnsi"/>
                <w:noProof/>
                <w:webHidden/>
                <w:szCs w:val="22"/>
              </w:rPr>
              <w:fldChar w:fldCharType="end"/>
            </w:r>
          </w:hyperlink>
        </w:p>
        <w:p w14:paraId="0F0B77A7" w14:textId="1DDB64CB"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49" w:history="1">
            <w:r w:rsidRPr="00E2580D">
              <w:rPr>
                <w:rStyle w:val="Lienhypertexte"/>
                <w:rFonts w:asciiTheme="minorHAnsi" w:hAnsiTheme="minorHAnsi" w:cstheme="minorHAnsi"/>
                <w:noProof/>
                <w:szCs w:val="22"/>
              </w:rPr>
              <w:t>9.9.</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Est-il possible de déjeuner sur place lorsque les épreuves d’examens ou de concours durent ou s’échelonnent sur plus d’une demi-journée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_Toc64313049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18</w:t>
            </w:r>
            <w:r w:rsidRPr="00E2580D">
              <w:rPr>
                <w:rFonts w:asciiTheme="minorHAnsi" w:hAnsiTheme="minorHAnsi" w:cstheme="minorHAnsi"/>
                <w:noProof/>
                <w:webHidden/>
                <w:szCs w:val="22"/>
              </w:rPr>
              <w:fldChar w:fldCharType="end"/>
            </w:r>
          </w:hyperlink>
        </w:p>
        <w:p w14:paraId="45FA0BC6" w14:textId="657A26D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0" w:history="1">
            <w:r w:rsidRPr="00E2580D">
              <w:rPr>
                <w:rStyle w:val="Lienhypertexte"/>
                <w:rFonts w:asciiTheme="minorHAnsi" w:hAnsiTheme="minorHAnsi" w:cstheme="minorHAnsi"/>
                <w:noProof/>
                <w:szCs w:val="22"/>
              </w:rPr>
              <w:t>9.10.</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habitant loin du campus de l’établissement où ils sont inscrits sont-ils autorisés à effectuer des évaluations dans un établissement à proximité de leur lieu de domicile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19</w:t>
            </w:r>
            <w:r w:rsidRPr="00E2580D">
              <w:rPr>
                <w:rFonts w:asciiTheme="minorHAnsi" w:hAnsiTheme="minorHAnsi" w:cstheme="minorHAnsi"/>
                <w:noProof/>
                <w:webHidden/>
                <w:szCs w:val="22"/>
              </w:rPr>
              <w:fldChar w:fldCharType="end"/>
            </w:r>
          </w:hyperlink>
        </w:p>
        <w:p w14:paraId="24A2770F" w14:textId="5C68453F"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1" w:history="1">
            <w:r w:rsidRPr="00E2580D">
              <w:rPr>
                <w:rStyle w:val="Lienhypertexte"/>
                <w:rFonts w:asciiTheme="minorHAnsi" w:hAnsiTheme="minorHAnsi" w:cstheme="minorHAnsi"/>
                <w:noProof/>
                <w:szCs w:val="22"/>
                <w:highlight w:val="yellow"/>
              </w:rPr>
              <w:t>9.11.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highlight w:val="yellow"/>
              </w:rPr>
              <w:t>Est-il possible d’adapter en cours d’année les modalités de contrôle des connaissances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19</w:t>
            </w:r>
            <w:r w:rsidRPr="00E2580D">
              <w:rPr>
                <w:rFonts w:asciiTheme="minorHAnsi" w:hAnsiTheme="minorHAnsi" w:cstheme="minorHAnsi"/>
                <w:noProof/>
                <w:webHidden/>
                <w:szCs w:val="22"/>
              </w:rPr>
              <w:fldChar w:fldCharType="end"/>
            </w:r>
          </w:hyperlink>
        </w:p>
        <w:p w14:paraId="07BE42E9" w14:textId="334AE874"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52" w:history="1">
            <w:r w:rsidRPr="00E2580D">
              <w:rPr>
                <w:rStyle w:val="Lienhypertexte"/>
                <w:rFonts w:asciiTheme="minorHAnsi" w:hAnsiTheme="minorHAnsi" w:cstheme="minorHAnsi"/>
                <w:noProof/>
                <w:szCs w:val="22"/>
              </w:rPr>
              <w:t>10.</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Les stages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19</w:t>
            </w:r>
            <w:r w:rsidRPr="00E2580D">
              <w:rPr>
                <w:rFonts w:asciiTheme="minorHAnsi" w:hAnsiTheme="minorHAnsi" w:cstheme="minorHAnsi"/>
                <w:noProof/>
                <w:webHidden/>
                <w:szCs w:val="22"/>
              </w:rPr>
              <w:fldChar w:fldCharType="end"/>
            </w:r>
          </w:hyperlink>
        </w:p>
        <w:p w14:paraId="29198A8F" w14:textId="25B37B9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3" w:history="1">
            <w:r w:rsidRPr="00E2580D">
              <w:rPr>
                <w:rStyle w:val="Lienhypertexte"/>
                <w:rFonts w:asciiTheme="minorHAnsi" w:hAnsiTheme="minorHAnsi" w:cstheme="minorHAnsi"/>
                <w:noProof/>
                <w:szCs w:val="22"/>
              </w:rPr>
              <w:t>10.1.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stages des étudiants peuvent-ils avoir lieu?</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19</w:t>
            </w:r>
            <w:r w:rsidRPr="00E2580D">
              <w:rPr>
                <w:rFonts w:asciiTheme="minorHAnsi" w:hAnsiTheme="minorHAnsi" w:cstheme="minorHAnsi"/>
                <w:noProof/>
                <w:webHidden/>
                <w:szCs w:val="22"/>
              </w:rPr>
              <w:fldChar w:fldCharType="end"/>
            </w:r>
          </w:hyperlink>
        </w:p>
        <w:p w14:paraId="53E56657" w14:textId="206FAD2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4" w:history="1">
            <w:r w:rsidRPr="00E2580D">
              <w:rPr>
                <w:rStyle w:val="Lienhypertexte"/>
                <w:rFonts w:asciiTheme="minorHAnsi" w:hAnsiTheme="minorHAnsi" w:cstheme="minorHAnsi"/>
                <w:noProof/>
                <w:szCs w:val="22"/>
              </w:rPr>
              <w:t>10.2.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Est-il possible d’accueillir un stagiaire (collégien, lycéen) dans un établissement d’enseignement supérieur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19</w:t>
            </w:r>
            <w:r w:rsidRPr="00E2580D">
              <w:rPr>
                <w:rFonts w:asciiTheme="minorHAnsi" w:hAnsiTheme="minorHAnsi" w:cstheme="minorHAnsi"/>
                <w:noProof/>
                <w:webHidden/>
                <w:szCs w:val="22"/>
              </w:rPr>
              <w:fldChar w:fldCharType="end"/>
            </w:r>
          </w:hyperlink>
        </w:p>
        <w:p w14:paraId="22940201" w14:textId="411D8F87"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5" w:history="1">
            <w:r w:rsidRPr="00E2580D">
              <w:rPr>
                <w:rStyle w:val="Lienhypertexte"/>
                <w:rFonts w:asciiTheme="minorHAnsi" w:hAnsiTheme="minorHAnsi" w:cstheme="minorHAnsi"/>
                <w:noProof/>
                <w:szCs w:val="22"/>
              </w:rPr>
              <w:t>10.3.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 tutorat de lycéens dans le cadre des cordées de la réussite est-il autorisé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19</w:t>
            </w:r>
            <w:r w:rsidRPr="00E2580D">
              <w:rPr>
                <w:rFonts w:asciiTheme="minorHAnsi" w:hAnsiTheme="minorHAnsi" w:cstheme="minorHAnsi"/>
                <w:noProof/>
                <w:webHidden/>
                <w:szCs w:val="22"/>
              </w:rPr>
              <w:fldChar w:fldCharType="end"/>
            </w:r>
          </w:hyperlink>
        </w:p>
        <w:p w14:paraId="231DB782" w14:textId="6B3DB4EC"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56" w:history="1">
            <w:r w:rsidRPr="00E2580D">
              <w:rPr>
                <w:rStyle w:val="Lienhypertexte"/>
                <w:rFonts w:asciiTheme="minorHAnsi" w:hAnsiTheme="minorHAnsi" w:cstheme="minorHAnsi"/>
                <w:noProof/>
                <w:szCs w:val="22"/>
              </w:rPr>
              <w:t>11.</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L’organisation du travail des personnels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4615B338" w14:textId="48B04A04"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7" w:history="1">
            <w:r w:rsidRPr="00E2580D">
              <w:rPr>
                <w:rStyle w:val="Lienhypertexte"/>
                <w:rFonts w:asciiTheme="minorHAnsi" w:hAnsiTheme="minorHAnsi" w:cstheme="minorHAnsi"/>
                <w:noProof/>
                <w:szCs w:val="22"/>
              </w:rPr>
              <w:t>11.1.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personnels peuvent-ils continuer à venir travailler en laboratoire de recherche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49893FA3" w14:textId="4A02538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8" w:history="1">
            <w:r w:rsidRPr="00E2580D">
              <w:rPr>
                <w:rStyle w:val="Lienhypertexte"/>
                <w:rFonts w:asciiTheme="minorHAnsi" w:hAnsiTheme="minorHAnsi" w:cstheme="minorHAnsi"/>
                <w:noProof/>
                <w:szCs w:val="22"/>
              </w:rPr>
              <w:t>11.2.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doctorants peuvent-ils continuer à venir travailler en laboratoire et unités de recherche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315B3751" w14:textId="495B4DE5"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59" w:history="1">
            <w:r w:rsidRPr="00E2580D">
              <w:rPr>
                <w:rStyle w:val="Lienhypertexte"/>
                <w:rFonts w:asciiTheme="minorHAnsi" w:hAnsiTheme="minorHAnsi" w:cstheme="minorHAnsi"/>
                <w:noProof/>
                <w:szCs w:val="22"/>
              </w:rPr>
              <w:t>11.3.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personnels peuvent-ils continuer à venir travailler dans les établissements d’enseignement supérieur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_Toc64313059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1365F5DF" w14:textId="144B379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0" w:history="1">
            <w:r w:rsidRPr="00E2580D">
              <w:rPr>
                <w:rStyle w:val="Lienhypertexte"/>
                <w:rFonts w:asciiTheme="minorHAnsi" w:hAnsiTheme="minorHAnsi" w:cstheme="minorHAnsi"/>
                <w:noProof/>
                <w:szCs w:val="22"/>
              </w:rPr>
              <w:t>11.4.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chercheurs peuvent-ils se rendre dans des services publics d'archives pour travailler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49961E83" w14:textId="6AC1E4F4"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61" w:history="1">
            <w:r w:rsidRPr="00E2580D">
              <w:rPr>
                <w:rStyle w:val="Lienhypertexte"/>
                <w:rFonts w:asciiTheme="minorHAnsi" w:hAnsiTheme="minorHAnsi" w:cstheme="minorHAnsi"/>
                <w:noProof/>
                <w:szCs w:val="22"/>
              </w:rPr>
              <w:t>12.</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Les étudiants internationaux</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1F1D71C4" w14:textId="4C543DC5"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2" w:history="1">
            <w:r w:rsidRPr="00E2580D">
              <w:rPr>
                <w:rStyle w:val="Lienhypertexte"/>
                <w:rFonts w:asciiTheme="minorHAnsi" w:hAnsiTheme="minorHAnsi" w:cstheme="minorHAnsi"/>
                <w:noProof/>
                <w:szCs w:val="22"/>
              </w:rPr>
              <w:t>12.1.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étudiants internationaux inscrits dans un établissement d’enseignement supérieur français sont-ils autorisés à venir en France?</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20</w:t>
            </w:r>
            <w:r w:rsidRPr="00E2580D">
              <w:rPr>
                <w:rFonts w:asciiTheme="minorHAnsi" w:hAnsiTheme="minorHAnsi" w:cstheme="minorHAnsi"/>
                <w:noProof/>
                <w:webHidden/>
                <w:szCs w:val="22"/>
              </w:rPr>
              <w:fldChar w:fldCharType="end"/>
            </w:r>
          </w:hyperlink>
        </w:p>
        <w:p w14:paraId="47A22E71" w14:textId="29F43E10"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63" w:history="1">
            <w:r w:rsidRPr="00E2580D">
              <w:rPr>
                <w:rStyle w:val="Lienhypertexte"/>
                <w:rFonts w:asciiTheme="minorHAnsi" w:hAnsiTheme="minorHAnsi" w:cstheme="minorHAnsi"/>
                <w:noProof/>
                <w:szCs w:val="22"/>
              </w:rPr>
              <w:t>13.</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Aspects RH (source DGRH)</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22</w:t>
            </w:r>
            <w:r w:rsidRPr="00E2580D">
              <w:rPr>
                <w:rFonts w:asciiTheme="minorHAnsi" w:hAnsiTheme="minorHAnsi" w:cstheme="minorHAnsi"/>
                <w:noProof/>
                <w:webHidden/>
                <w:szCs w:val="22"/>
              </w:rPr>
              <w:fldChar w:fldCharType="end"/>
            </w:r>
          </w:hyperlink>
        </w:p>
        <w:p w14:paraId="33DC6E68" w14:textId="5F106F5B"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4" w:history="1">
            <w:r w:rsidRPr="00E2580D">
              <w:rPr>
                <w:rStyle w:val="Lienhypertexte"/>
                <w:rFonts w:asciiTheme="minorHAnsi" w:hAnsiTheme="minorHAnsi" w:cstheme="minorHAnsi"/>
                <w:noProof/>
                <w:szCs w:val="22"/>
              </w:rPr>
              <w:t>13.1.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Mise à jour des situations administratives au regard du télétravail</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22</w:t>
            </w:r>
            <w:r w:rsidRPr="00E2580D">
              <w:rPr>
                <w:rFonts w:asciiTheme="minorHAnsi" w:hAnsiTheme="minorHAnsi" w:cstheme="minorHAnsi"/>
                <w:noProof/>
                <w:webHidden/>
                <w:szCs w:val="22"/>
              </w:rPr>
              <w:fldChar w:fldCharType="end"/>
            </w:r>
          </w:hyperlink>
        </w:p>
        <w:p w14:paraId="2A845EF4" w14:textId="398D0F5F"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5" w:history="1">
            <w:r w:rsidRPr="00E2580D">
              <w:rPr>
                <w:rStyle w:val="Lienhypertexte"/>
                <w:rFonts w:asciiTheme="minorHAnsi" w:hAnsiTheme="minorHAnsi" w:cstheme="minorHAnsi"/>
                <w:noProof/>
                <w:szCs w:val="22"/>
              </w:rPr>
              <w:t>13.2.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Quelles sont les des mesures de protection renforcées pour les agents considérés comme vulnérables quand le recours au télétravail est impossible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22</w:t>
            </w:r>
            <w:r w:rsidRPr="00E2580D">
              <w:rPr>
                <w:rFonts w:asciiTheme="minorHAnsi" w:hAnsiTheme="minorHAnsi" w:cstheme="minorHAnsi"/>
                <w:noProof/>
                <w:webHidden/>
                <w:szCs w:val="22"/>
              </w:rPr>
              <w:fldChar w:fldCharType="end"/>
            </w:r>
          </w:hyperlink>
        </w:p>
        <w:p w14:paraId="333B81F2" w14:textId="75AFCC0B"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6" w:history="1">
            <w:r w:rsidRPr="00E2580D">
              <w:rPr>
                <w:rStyle w:val="Lienhypertexte"/>
                <w:rFonts w:asciiTheme="minorHAnsi" w:hAnsiTheme="minorHAnsi" w:cstheme="minorHAnsi"/>
                <w:noProof/>
                <w:szCs w:val="22"/>
              </w:rPr>
              <w:t>13.3.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Règles relatives au jour de carence pour les agents testés positifs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23</w:t>
            </w:r>
            <w:r w:rsidRPr="00E2580D">
              <w:rPr>
                <w:rFonts w:asciiTheme="minorHAnsi" w:hAnsiTheme="minorHAnsi" w:cstheme="minorHAnsi"/>
                <w:noProof/>
                <w:webHidden/>
                <w:szCs w:val="22"/>
              </w:rPr>
              <w:fldChar w:fldCharType="end"/>
            </w:r>
          </w:hyperlink>
        </w:p>
        <w:p w14:paraId="0CF4E973" w14:textId="0A3F55C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7" w:history="1">
            <w:r w:rsidRPr="00E2580D">
              <w:rPr>
                <w:rStyle w:val="Lienhypertexte"/>
                <w:rFonts w:asciiTheme="minorHAnsi" w:hAnsiTheme="minorHAnsi" w:cstheme="minorHAnsi"/>
                <w:noProof/>
                <w:szCs w:val="22"/>
              </w:rPr>
              <w:t>13.4.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frais de repas des personnels assurant la continuité du fonctionnement des services publics sont-ils pris en charge pendant l’état d’urgence sanitaire en vigueur depuis le 17 octobre 2020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23</w:t>
            </w:r>
            <w:r w:rsidRPr="00E2580D">
              <w:rPr>
                <w:rFonts w:asciiTheme="minorHAnsi" w:hAnsiTheme="minorHAnsi" w:cstheme="minorHAnsi"/>
                <w:noProof/>
                <w:webHidden/>
                <w:szCs w:val="22"/>
              </w:rPr>
              <w:fldChar w:fldCharType="end"/>
            </w:r>
          </w:hyperlink>
        </w:p>
        <w:p w14:paraId="2AAC8DA9" w14:textId="39EA7140"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8" w:history="1">
            <w:r w:rsidRPr="00E2580D">
              <w:rPr>
                <w:rStyle w:val="Lienhypertexte"/>
                <w:rFonts w:asciiTheme="minorHAnsi" w:hAnsiTheme="minorHAnsi" w:cstheme="minorHAnsi"/>
                <w:noProof/>
                <w:szCs w:val="22"/>
                <w:highlight w:val="yellow"/>
              </w:rPr>
              <w:t>13.5.</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highlight w:val="yellow"/>
              </w:rPr>
              <w:t>Est-il possible de prendre son repas sur son lieu de travail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23</w:t>
            </w:r>
            <w:r w:rsidRPr="00E2580D">
              <w:rPr>
                <w:rFonts w:asciiTheme="minorHAnsi" w:hAnsiTheme="minorHAnsi" w:cstheme="minorHAnsi"/>
                <w:noProof/>
                <w:webHidden/>
                <w:szCs w:val="22"/>
              </w:rPr>
              <w:fldChar w:fldCharType="end"/>
            </w:r>
          </w:hyperlink>
        </w:p>
        <w:p w14:paraId="38C35EAB" w14:textId="002080E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69" w:history="1">
            <w:r w:rsidRPr="00E2580D">
              <w:rPr>
                <w:rStyle w:val="Lienhypertexte"/>
                <w:rFonts w:asciiTheme="minorHAnsi" w:hAnsiTheme="minorHAnsi" w:cstheme="minorHAnsi"/>
                <w:noProof/>
                <w:szCs w:val="22"/>
              </w:rPr>
              <w:t>13.6.</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Procédures RH</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_Toc64313069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23</w:t>
            </w:r>
            <w:r w:rsidRPr="00E2580D">
              <w:rPr>
                <w:rFonts w:asciiTheme="minorHAnsi" w:hAnsiTheme="minorHAnsi" w:cstheme="minorHAnsi"/>
                <w:noProof/>
                <w:webHidden/>
                <w:szCs w:val="22"/>
              </w:rPr>
              <w:fldChar w:fldCharType="end"/>
            </w:r>
          </w:hyperlink>
        </w:p>
        <w:p w14:paraId="3A138A88" w14:textId="448864E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0" w:history="1">
            <w:r w:rsidRPr="00E2580D">
              <w:rPr>
                <w:rStyle w:val="Lienhypertexte"/>
                <w:rFonts w:asciiTheme="minorHAnsi" w:hAnsiTheme="minorHAnsi" w:cstheme="minorHAnsi"/>
                <w:noProof/>
                <w:szCs w:val="22"/>
              </w:rPr>
              <w:t>13.7.</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Dialogue social</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24</w:t>
            </w:r>
            <w:r w:rsidRPr="00E2580D">
              <w:rPr>
                <w:rFonts w:asciiTheme="minorHAnsi" w:hAnsiTheme="minorHAnsi" w:cstheme="minorHAnsi"/>
                <w:noProof/>
                <w:webHidden/>
                <w:szCs w:val="22"/>
              </w:rPr>
              <w:fldChar w:fldCharType="end"/>
            </w:r>
          </w:hyperlink>
        </w:p>
        <w:p w14:paraId="1AB65707" w14:textId="66B8E5D3"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1" w:history="1">
            <w:r w:rsidRPr="00E2580D">
              <w:rPr>
                <w:rStyle w:val="Lienhypertexte"/>
                <w:rFonts w:asciiTheme="minorHAnsi" w:hAnsiTheme="minorHAnsi" w:cstheme="minorHAnsi"/>
                <w:noProof/>
                <w:szCs w:val="22"/>
              </w:rPr>
              <w:t>13.8.</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Examens et concours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24</w:t>
            </w:r>
            <w:r w:rsidRPr="00E2580D">
              <w:rPr>
                <w:rFonts w:asciiTheme="minorHAnsi" w:hAnsiTheme="minorHAnsi" w:cstheme="minorHAnsi"/>
                <w:noProof/>
                <w:webHidden/>
                <w:szCs w:val="22"/>
              </w:rPr>
              <w:fldChar w:fldCharType="end"/>
            </w:r>
          </w:hyperlink>
        </w:p>
        <w:p w14:paraId="6035764A" w14:textId="5FA7CABF"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72" w:history="1">
            <w:r w:rsidRPr="00E2580D">
              <w:rPr>
                <w:rStyle w:val="Lienhypertexte"/>
                <w:rFonts w:asciiTheme="minorHAnsi" w:hAnsiTheme="minorHAnsi" w:cstheme="minorHAnsi"/>
                <w:noProof/>
                <w:szCs w:val="22"/>
              </w:rPr>
              <w:t>14.</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Le fonctionnement des instances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24</w:t>
            </w:r>
            <w:r w:rsidRPr="00E2580D">
              <w:rPr>
                <w:rFonts w:asciiTheme="minorHAnsi" w:hAnsiTheme="minorHAnsi" w:cstheme="minorHAnsi"/>
                <w:noProof/>
                <w:webHidden/>
                <w:szCs w:val="22"/>
              </w:rPr>
              <w:fldChar w:fldCharType="end"/>
            </w:r>
          </w:hyperlink>
        </w:p>
        <w:p w14:paraId="7E07F169" w14:textId="22E45F3A"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3" w:history="1">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Des dispositions spécifiques encadrent-elles le fonctionnement des instances collégiales et des organes délibérants des établissements publics d’enseignement supérieur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24</w:t>
            </w:r>
            <w:r w:rsidRPr="00E2580D">
              <w:rPr>
                <w:rFonts w:asciiTheme="minorHAnsi" w:hAnsiTheme="minorHAnsi" w:cstheme="minorHAnsi"/>
                <w:noProof/>
                <w:webHidden/>
                <w:szCs w:val="22"/>
              </w:rPr>
              <w:fldChar w:fldCharType="end"/>
            </w:r>
          </w:hyperlink>
        </w:p>
        <w:p w14:paraId="11C54501" w14:textId="21E9ABFD"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74" w:history="1">
            <w:r w:rsidRPr="00E2580D">
              <w:rPr>
                <w:rStyle w:val="Lienhypertexte"/>
                <w:rFonts w:asciiTheme="minorHAnsi" w:hAnsiTheme="minorHAnsi" w:cstheme="minorHAnsi"/>
                <w:noProof/>
                <w:szCs w:val="22"/>
              </w:rPr>
              <w:t>15.</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Les élections pour les conseils des établissements publics à caractère scientifique, culturel et professionnel (EPSCP)</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25</w:t>
            </w:r>
            <w:r w:rsidRPr="00E2580D">
              <w:rPr>
                <w:rFonts w:asciiTheme="minorHAnsi" w:hAnsiTheme="minorHAnsi" w:cstheme="minorHAnsi"/>
                <w:noProof/>
                <w:webHidden/>
                <w:szCs w:val="22"/>
              </w:rPr>
              <w:fldChar w:fldCharType="end"/>
            </w:r>
          </w:hyperlink>
        </w:p>
        <w:p w14:paraId="57F4F494" w14:textId="675CABB8"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5" w:history="1">
            <w:r w:rsidRPr="00E2580D">
              <w:rPr>
                <w:rStyle w:val="Lienhypertexte"/>
                <w:rFonts w:asciiTheme="minorHAnsi" w:hAnsiTheme="minorHAnsi" w:cstheme="minorHAnsi"/>
                <w:noProof/>
                <w:szCs w:val="22"/>
              </w:rPr>
              <w:t>15.1.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Quand un processus par voie électronique est déjà engagé, peut-il se poursuivre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25</w:t>
            </w:r>
            <w:r w:rsidRPr="00E2580D">
              <w:rPr>
                <w:rFonts w:asciiTheme="minorHAnsi" w:hAnsiTheme="minorHAnsi" w:cstheme="minorHAnsi"/>
                <w:noProof/>
                <w:webHidden/>
                <w:szCs w:val="22"/>
              </w:rPr>
              <w:fldChar w:fldCharType="end"/>
            </w:r>
          </w:hyperlink>
        </w:p>
        <w:p w14:paraId="6B57BAF6" w14:textId="0BE6CEC6"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6" w:history="1">
            <w:r w:rsidRPr="00E2580D">
              <w:rPr>
                <w:rStyle w:val="Lienhypertexte"/>
                <w:rFonts w:asciiTheme="minorHAnsi" w:hAnsiTheme="minorHAnsi" w:cstheme="minorHAnsi"/>
                <w:noProof/>
                <w:szCs w:val="22"/>
              </w:rPr>
              <w:t>15.2.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un processus de vote par voie électronique les listes électorales doivent-elles être affichées et publiées sur l’intranet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25</w:t>
            </w:r>
            <w:r w:rsidRPr="00E2580D">
              <w:rPr>
                <w:rFonts w:asciiTheme="minorHAnsi" w:hAnsiTheme="minorHAnsi" w:cstheme="minorHAnsi"/>
                <w:noProof/>
                <w:webHidden/>
                <w:szCs w:val="22"/>
              </w:rPr>
              <w:fldChar w:fldCharType="end"/>
            </w:r>
          </w:hyperlink>
        </w:p>
        <w:p w14:paraId="1FAC7079" w14:textId="176F36F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7" w:history="1">
            <w:r w:rsidRPr="00E2580D">
              <w:rPr>
                <w:rStyle w:val="Lienhypertexte"/>
                <w:rFonts w:asciiTheme="minorHAnsi" w:hAnsiTheme="minorHAnsi" w:cstheme="minorHAnsi"/>
                <w:noProof/>
                <w:szCs w:val="22"/>
              </w:rPr>
              <w:t>15.3.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un processus de vote par voie électronique la campagne électorale par voie électronique doit-elle être privilégiée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25</w:t>
            </w:r>
            <w:r w:rsidRPr="00E2580D">
              <w:rPr>
                <w:rFonts w:asciiTheme="minorHAnsi" w:hAnsiTheme="minorHAnsi" w:cstheme="minorHAnsi"/>
                <w:noProof/>
                <w:webHidden/>
                <w:szCs w:val="22"/>
              </w:rPr>
              <w:fldChar w:fldCharType="end"/>
            </w:r>
          </w:hyperlink>
        </w:p>
        <w:p w14:paraId="3563843C" w14:textId="59D81669"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8" w:history="1">
            <w:r w:rsidRPr="00E2580D">
              <w:rPr>
                <w:rStyle w:val="Lienhypertexte"/>
                <w:rFonts w:asciiTheme="minorHAnsi" w:hAnsiTheme="minorHAnsi" w:cstheme="minorHAnsi"/>
                <w:noProof/>
                <w:szCs w:val="22"/>
              </w:rPr>
              <w:t>15.4.</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un processus de vote par voie électronique, des postes de vote dédiés doivent-ils être mis à disposition dans les établissements pour les électeurs sans matériels?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26</w:t>
            </w:r>
            <w:r w:rsidRPr="00E2580D">
              <w:rPr>
                <w:rFonts w:asciiTheme="minorHAnsi" w:hAnsiTheme="minorHAnsi" w:cstheme="minorHAnsi"/>
                <w:noProof/>
                <w:webHidden/>
                <w:szCs w:val="22"/>
              </w:rPr>
              <w:fldChar w:fldCharType="end"/>
            </w:r>
          </w:hyperlink>
        </w:p>
        <w:p w14:paraId="45D4C711" w14:textId="22C22B6E"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79" w:history="1">
            <w:r w:rsidRPr="00E2580D">
              <w:rPr>
                <w:rStyle w:val="Lienhypertexte"/>
                <w:rFonts w:asciiTheme="minorHAnsi" w:hAnsiTheme="minorHAnsi" w:cstheme="minorHAnsi"/>
                <w:noProof/>
                <w:szCs w:val="22"/>
              </w:rPr>
              <w:t>15.5.</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un processus de vote par voie électronique, la formation des membres peut-elle être effectuée à distance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_Toc64313079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26</w:t>
            </w:r>
            <w:r w:rsidRPr="00E2580D">
              <w:rPr>
                <w:rFonts w:asciiTheme="minorHAnsi" w:hAnsiTheme="minorHAnsi" w:cstheme="minorHAnsi"/>
                <w:noProof/>
                <w:webHidden/>
                <w:szCs w:val="22"/>
              </w:rPr>
              <w:fldChar w:fldCharType="end"/>
            </w:r>
          </w:hyperlink>
        </w:p>
        <w:p w14:paraId="0EE5A5C7" w14:textId="2F44DA7F"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0" w:history="1">
            <w:r w:rsidRPr="00E2580D">
              <w:rPr>
                <w:rStyle w:val="Lienhypertexte"/>
                <w:rFonts w:asciiTheme="minorHAnsi" w:hAnsiTheme="minorHAnsi" w:cstheme="minorHAnsi"/>
                <w:noProof/>
                <w:szCs w:val="22"/>
              </w:rPr>
              <w:t>15.6.</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Dans un processus de vote par voie électronique, toutes les étapes peuvent-elles être effectuées à distance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_Toc64313080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26</w:t>
            </w:r>
            <w:r w:rsidRPr="00E2580D">
              <w:rPr>
                <w:rFonts w:asciiTheme="minorHAnsi" w:hAnsiTheme="minorHAnsi" w:cstheme="minorHAnsi"/>
                <w:noProof/>
                <w:webHidden/>
                <w:szCs w:val="22"/>
              </w:rPr>
              <w:fldChar w:fldCharType="end"/>
            </w:r>
          </w:hyperlink>
        </w:p>
        <w:p w14:paraId="1B158B87" w14:textId="0F8850DE"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1" w:history="1">
            <w:r w:rsidRPr="00E2580D">
              <w:rPr>
                <w:rStyle w:val="Lienhypertexte"/>
                <w:rFonts w:asciiTheme="minorHAnsi" w:hAnsiTheme="minorHAnsi" w:cstheme="minorHAnsi"/>
                <w:noProof/>
                <w:szCs w:val="22"/>
              </w:rPr>
              <w:t>15.7.</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Un processus de vote en présentiel peut-on se poursuivre en processus de vote électronique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_Toc64313081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26</w:t>
            </w:r>
            <w:r w:rsidRPr="00E2580D">
              <w:rPr>
                <w:rFonts w:asciiTheme="minorHAnsi" w:hAnsiTheme="minorHAnsi" w:cstheme="minorHAnsi"/>
                <w:noProof/>
                <w:webHidden/>
                <w:szCs w:val="22"/>
              </w:rPr>
              <w:fldChar w:fldCharType="end"/>
            </w:r>
          </w:hyperlink>
        </w:p>
        <w:p w14:paraId="2496716B" w14:textId="73940A98"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2" w:history="1">
            <w:r w:rsidRPr="00E2580D">
              <w:rPr>
                <w:rStyle w:val="Lienhypertexte"/>
                <w:rFonts w:asciiTheme="minorHAnsi" w:hAnsiTheme="minorHAnsi" w:cstheme="minorHAnsi"/>
                <w:noProof/>
                <w:szCs w:val="22"/>
              </w:rPr>
              <w:t>15.8.</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L’impossibilité pour EPSCP d’organiser ses élections aux conseils à l’urne a-t-elle des conséquences sur la gouvernance de l’établissement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_Toc64313082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27</w:t>
            </w:r>
            <w:r w:rsidRPr="00E2580D">
              <w:rPr>
                <w:rFonts w:asciiTheme="minorHAnsi" w:hAnsiTheme="minorHAnsi" w:cstheme="minorHAnsi"/>
                <w:noProof/>
                <w:webHidden/>
                <w:szCs w:val="22"/>
              </w:rPr>
              <w:fldChar w:fldCharType="end"/>
            </w:r>
          </w:hyperlink>
        </w:p>
        <w:p w14:paraId="3A89D244" w14:textId="54C3EB3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3" w:history="1">
            <w:r w:rsidRPr="00E2580D">
              <w:rPr>
                <w:rStyle w:val="Lienhypertexte"/>
                <w:rFonts w:asciiTheme="minorHAnsi" w:hAnsiTheme="minorHAnsi" w:cstheme="minorHAnsi"/>
                <w:noProof/>
                <w:szCs w:val="22"/>
              </w:rPr>
              <w:t>15.9.</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Est-il possible de finaliser un processus électoral déjà engagé par un vote à l’urne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_Toc64313083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27</w:t>
            </w:r>
            <w:r w:rsidRPr="00E2580D">
              <w:rPr>
                <w:rFonts w:asciiTheme="minorHAnsi" w:hAnsiTheme="minorHAnsi" w:cstheme="minorHAnsi"/>
                <w:noProof/>
                <w:webHidden/>
                <w:szCs w:val="22"/>
              </w:rPr>
              <w:fldChar w:fldCharType="end"/>
            </w:r>
          </w:hyperlink>
        </w:p>
        <w:p w14:paraId="54543D9D" w14:textId="473B02DD"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4" w:history="1">
            <w:r w:rsidRPr="00E2580D">
              <w:rPr>
                <w:rStyle w:val="Lienhypertexte"/>
                <w:rFonts w:asciiTheme="minorHAnsi" w:hAnsiTheme="minorHAnsi" w:cstheme="minorHAnsi"/>
                <w:noProof/>
                <w:szCs w:val="22"/>
              </w:rPr>
              <w:t>15.10.</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Les élections étudiantes par voie électronique sont-elles possibles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_Toc64313084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28</w:t>
            </w:r>
            <w:r w:rsidRPr="00E2580D">
              <w:rPr>
                <w:rFonts w:asciiTheme="minorHAnsi" w:hAnsiTheme="minorHAnsi" w:cstheme="minorHAnsi"/>
                <w:noProof/>
                <w:webHidden/>
                <w:szCs w:val="22"/>
              </w:rPr>
              <w:fldChar w:fldCharType="end"/>
            </w:r>
          </w:hyperlink>
        </w:p>
        <w:p w14:paraId="3ECC91BE" w14:textId="21BDC3B4" w:rsidR="007479CE" w:rsidRPr="00E2580D" w:rsidRDefault="007479CE" w:rsidP="00E2580D">
          <w:pPr>
            <w:pStyle w:val="TM1"/>
            <w:spacing w:before="0"/>
            <w:rPr>
              <w:rFonts w:asciiTheme="minorHAnsi" w:eastAsiaTheme="minorEastAsia" w:hAnsiTheme="minorHAnsi" w:cstheme="minorHAnsi"/>
              <w:b w:val="0"/>
              <w:bCs w:val="0"/>
              <w:noProof/>
              <w:szCs w:val="22"/>
            </w:rPr>
          </w:pPr>
          <w:hyperlink w:anchor="_Toc64313085" w:history="1">
            <w:r w:rsidRPr="00E2580D">
              <w:rPr>
                <w:rStyle w:val="Lienhypertexte"/>
                <w:rFonts w:asciiTheme="minorHAnsi" w:hAnsiTheme="minorHAnsi" w:cstheme="minorHAnsi"/>
                <w:noProof/>
                <w:szCs w:val="22"/>
              </w:rPr>
              <w:t>16.</w:t>
            </w:r>
            <w:r w:rsidRPr="00E2580D">
              <w:rPr>
                <w:rFonts w:asciiTheme="minorHAnsi" w:eastAsiaTheme="minorEastAsia" w:hAnsiTheme="minorHAnsi" w:cstheme="minorHAnsi"/>
                <w:b w:val="0"/>
                <w:bCs w:val="0"/>
                <w:noProof/>
                <w:szCs w:val="22"/>
              </w:rPr>
              <w:tab/>
            </w:r>
            <w:r w:rsidRPr="00E2580D">
              <w:rPr>
                <w:rStyle w:val="Lienhypertexte"/>
                <w:rFonts w:asciiTheme="minorHAnsi" w:hAnsiTheme="minorHAnsi" w:cstheme="minorHAnsi"/>
                <w:noProof/>
                <w:szCs w:val="22"/>
              </w:rPr>
              <w:t>Recensement des cas de contamination et applications informatiques</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_Toc64313085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28</w:t>
            </w:r>
            <w:r w:rsidRPr="00E2580D">
              <w:rPr>
                <w:rFonts w:asciiTheme="minorHAnsi" w:hAnsiTheme="minorHAnsi" w:cstheme="minorHAnsi"/>
                <w:noProof/>
                <w:webHidden/>
                <w:szCs w:val="22"/>
              </w:rPr>
              <w:fldChar w:fldCharType="end"/>
            </w:r>
          </w:hyperlink>
        </w:p>
        <w:p w14:paraId="48FFFA78" w14:textId="399E9385"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6" w:history="1">
            <w:r w:rsidRPr="00E2580D">
              <w:rPr>
                <w:rStyle w:val="Lienhypertexte"/>
                <w:rFonts w:asciiTheme="minorHAnsi" w:hAnsiTheme="minorHAnsi" w:cstheme="minorHAnsi"/>
                <w:noProof/>
                <w:szCs w:val="22"/>
              </w:rPr>
              <w:t>16.1.</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Faut-il continuer à recenser les cas de contamination Covid-19 et en informer les recteurs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_Toc64313086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28</w:t>
            </w:r>
            <w:r w:rsidRPr="00E2580D">
              <w:rPr>
                <w:rFonts w:asciiTheme="minorHAnsi" w:hAnsiTheme="minorHAnsi" w:cstheme="minorHAnsi"/>
                <w:noProof/>
                <w:webHidden/>
                <w:szCs w:val="22"/>
              </w:rPr>
              <w:fldChar w:fldCharType="end"/>
            </w:r>
          </w:hyperlink>
        </w:p>
        <w:p w14:paraId="1F389C45" w14:textId="71CC36A0"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7" w:history="1">
            <w:r w:rsidRPr="00E2580D">
              <w:rPr>
                <w:rStyle w:val="Lienhypertexte"/>
                <w:rFonts w:asciiTheme="minorHAnsi" w:hAnsiTheme="minorHAnsi" w:cstheme="minorHAnsi"/>
                <w:noProof/>
                <w:szCs w:val="22"/>
              </w:rPr>
              <w:t>16.2.</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Y a-t-il une application facilitant ces remontées d’information les cas de contamination Covid-19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_Toc64313087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28</w:t>
            </w:r>
            <w:r w:rsidRPr="00E2580D">
              <w:rPr>
                <w:rFonts w:asciiTheme="minorHAnsi" w:hAnsiTheme="minorHAnsi" w:cstheme="minorHAnsi"/>
                <w:noProof/>
                <w:webHidden/>
                <w:szCs w:val="22"/>
              </w:rPr>
              <w:fldChar w:fldCharType="end"/>
            </w:r>
          </w:hyperlink>
        </w:p>
        <w:p w14:paraId="59CFD244" w14:textId="5F2E3A74" w:rsidR="007479CE" w:rsidRPr="00E2580D" w:rsidRDefault="007479CE" w:rsidP="00E2580D">
          <w:pPr>
            <w:pStyle w:val="TM2"/>
            <w:spacing w:before="0"/>
            <w:rPr>
              <w:rFonts w:asciiTheme="minorHAnsi" w:eastAsiaTheme="minorEastAsia" w:hAnsiTheme="minorHAnsi" w:cstheme="minorHAnsi"/>
              <w:bCs w:val="0"/>
              <w:noProof/>
              <w:szCs w:val="22"/>
            </w:rPr>
          </w:pPr>
          <w:hyperlink w:anchor="_Toc64313088" w:history="1">
            <w:r w:rsidRPr="00E2580D">
              <w:rPr>
                <w:rStyle w:val="Lienhypertexte"/>
                <w:rFonts w:asciiTheme="minorHAnsi" w:hAnsiTheme="minorHAnsi" w:cstheme="minorHAnsi"/>
                <w:noProof/>
                <w:szCs w:val="22"/>
              </w:rPr>
              <w:t>16.3.</w:t>
            </w:r>
            <w:r w:rsidRPr="00E2580D">
              <w:rPr>
                <w:rFonts w:asciiTheme="minorHAnsi" w:eastAsiaTheme="minorEastAsia" w:hAnsiTheme="minorHAnsi" w:cstheme="minorHAnsi"/>
                <w:bCs w:val="0"/>
                <w:noProof/>
                <w:szCs w:val="22"/>
              </w:rPr>
              <w:tab/>
            </w:r>
            <w:r w:rsidRPr="00E2580D">
              <w:rPr>
                <w:rStyle w:val="Lienhypertexte"/>
                <w:rFonts w:asciiTheme="minorHAnsi" w:hAnsiTheme="minorHAnsi" w:cstheme="minorHAnsi"/>
                <w:noProof/>
                <w:szCs w:val="22"/>
              </w:rPr>
              <w:t>Faut-il encourager l’utilisation de l’application Tous Anti Covid ?</w:t>
            </w:r>
            <w:r w:rsidRPr="00E2580D">
              <w:rPr>
                <w:rFonts w:asciiTheme="minorHAnsi" w:hAnsiTheme="minorHAnsi" w:cstheme="minorHAnsi"/>
                <w:noProof/>
                <w:webHidden/>
                <w:szCs w:val="22"/>
              </w:rPr>
              <w:tab/>
            </w:r>
            <w:r w:rsidRPr="00E2580D">
              <w:rPr>
                <w:rFonts w:asciiTheme="minorHAnsi" w:hAnsiTheme="minorHAnsi" w:cstheme="minorHAnsi"/>
                <w:noProof/>
                <w:webHidden/>
                <w:szCs w:val="22"/>
              </w:rPr>
              <w:fldChar w:fldCharType="begin"/>
            </w:r>
            <w:r w:rsidRPr="00E2580D">
              <w:rPr>
                <w:rFonts w:asciiTheme="minorHAnsi" w:hAnsiTheme="minorHAnsi" w:cstheme="minorHAnsi"/>
                <w:noProof/>
                <w:webHidden/>
                <w:szCs w:val="22"/>
              </w:rPr>
              <w:instrText xml:space="preserve"> PAGEREF _Toc64313088 \h </w:instrText>
            </w:r>
            <w:r w:rsidRPr="00E2580D">
              <w:rPr>
                <w:rFonts w:asciiTheme="minorHAnsi" w:hAnsiTheme="minorHAnsi" w:cstheme="minorHAnsi"/>
                <w:noProof/>
                <w:webHidden/>
                <w:szCs w:val="22"/>
              </w:rPr>
            </w:r>
            <w:r w:rsidRPr="00E2580D">
              <w:rPr>
                <w:rFonts w:asciiTheme="minorHAnsi" w:hAnsiTheme="minorHAnsi" w:cstheme="minorHAnsi"/>
                <w:noProof/>
                <w:webHidden/>
                <w:szCs w:val="22"/>
              </w:rPr>
              <w:fldChar w:fldCharType="separate"/>
            </w:r>
            <w:r w:rsidRPr="00E2580D">
              <w:rPr>
                <w:rFonts w:asciiTheme="minorHAnsi" w:hAnsiTheme="minorHAnsi" w:cstheme="minorHAnsi"/>
                <w:noProof/>
                <w:webHidden/>
                <w:szCs w:val="22"/>
              </w:rPr>
              <w:t>29</w:t>
            </w:r>
            <w:r w:rsidRPr="00E2580D">
              <w:rPr>
                <w:rFonts w:asciiTheme="minorHAnsi" w:hAnsiTheme="minorHAnsi" w:cstheme="minorHAnsi"/>
                <w:noProof/>
                <w:webHidden/>
                <w:szCs w:val="22"/>
              </w:rPr>
              <w:fldChar w:fldCharType="end"/>
            </w:r>
          </w:hyperlink>
        </w:p>
        <w:p w14:paraId="7C576643" w14:textId="77AFB8FA"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bCs/>
              <w:szCs w:val="22"/>
            </w:rPr>
            <w:fldChar w:fldCharType="end"/>
          </w:r>
        </w:p>
      </w:sdtContent>
    </w:sdt>
    <w:p w14:paraId="3FFB237B" w14:textId="77777777" w:rsidR="005E67A5" w:rsidRPr="00E2580D" w:rsidRDefault="005E67A5" w:rsidP="00E2580D">
      <w:pPr>
        <w:spacing w:line="240" w:lineRule="auto"/>
        <w:rPr>
          <w:rFonts w:asciiTheme="minorHAnsi" w:hAnsiTheme="minorHAnsi" w:cstheme="minorHAnsi"/>
          <w:szCs w:val="22"/>
        </w:rPr>
      </w:pPr>
    </w:p>
    <w:p w14:paraId="208D0B5D" w14:textId="77777777" w:rsidR="005E67A5" w:rsidRPr="00E2580D" w:rsidRDefault="005E67A5" w:rsidP="00E2580D">
      <w:pPr>
        <w:spacing w:line="240" w:lineRule="auto"/>
        <w:rPr>
          <w:rFonts w:asciiTheme="minorHAnsi" w:hAnsiTheme="minorHAnsi" w:cstheme="minorHAnsi"/>
          <w:szCs w:val="22"/>
        </w:rPr>
      </w:pPr>
    </w:p>
    <w:p w14:paraId="5DF9B4EB" w14:textId="77777777" w:rsidR="005E67A5" w:rsidRPr="00E2580D" w:rsidRDefault="005E67A5" w:rsidP="00E2580D">
      <w:pPr>
        <w:spacing w:line="240" w:lineRule="auto"/>
        <w:rPr>
          <w:rFonts w:asciiTheme="minorHAnsi" w:eastAsiaTheme="minorHAnsi" w:hAnsiTheme="minorHAnsi" w:cstheme="minorHAnsi"/>
          <w:szCs w:val="22"/>
          <w:lang w:eastAsia="en-US"/>
        </w:rPr>
      </w:pPr>
      <w:r w:rsidRPr="00E2580D">
        <w:rPr>
          <w:rFonts w:asciiTheme="minorHAnsi" w:hAnsiTheme="minorHAnsi" w:cstheme="minorHAnsi"/>
          <w:szCs w:val="22"/>
        </w:rPr>
        <w:br w:type="page"/>
      </w:r>
    </w:p>
    <w:p w14:paraId="4F9E75CF" w14:textId="77777777" w:rsidR="005E67A5" w:rsidRPr="00E2580D" w:rsidRDefault="005E67A5" w:rsidP="00E2580D">
      <w:pPr>
        <w:pStyle w:val="Paragraphedeliste"/>
        <w:spacing w:line="240" w:lineRule="auto"/>
        <w:ind w:left="360"/>
        <w:contextualSpacing w:val="0"/>
        <w:rPr>
          <w:rFonts w:asciiTheme="minorHAnsi" w:hAnsiTheme="minorHAnsi" w:cstheme="minorHAnsi"/>
          <w:szCs w:val="22"/>
        </w:rPr>
      </w:pPr>
    </w:p>
    <w:p w14:paraId="0D1A6942" w14:textId="54BAABDB" w:rsidR="005E67A5" w:rsidRDefault="005E67A5" w:rsidP="00E2580D">
      <w:pPr>
        <w:pStyle w:val="Titre1"/>
        <w:keepLines/>
        <w:numPr>
          <w:ilvl w:val="0"/>
          <w:numId w:val="11"/>
        </w:numPr>
        <w:autoSpaceDN w:val="0"/>
        <w:spacing w:before="0"/>
        <w:ind w:left="357" w:hanging="357"/>
        <w:jc w:val="both"/>
        <w:textAlignment w:val="baseline"/>
        <w:rPr>
          <w:rFonts w:asciiTheme="minorHAnsi" w:eastAsia="Times New Roman" w:hAnsiTheme="minorHAnsi" w:cstheme="minorHAnsi"/>
          <w:color w:val="2E74B5"/>
          <w:szCs w:val="22"/>
        </w:rPr>
      </w:pPr>
      <w:bookmarkStart w:id="1" w:name="_Toc64312991"/>
      <w:r w:rsidRPr="00E2580D">
        <w:rPr>
          <w:rFonts w:asciiTheme="minorHAnsi" w:eastAsia="Times New Roman" w:hAnsiTheme="minorHAnsi" w:cstheme="minorHAnsi"/>
          <w:color w:val="2E74B5"/>
          <w:szCs w:val="22"/>
        </w:rPr>
        <w:t xml:space="preserve">Cadre général </w:t>
      </w:r>
      <w:r w:rsidR="006C7CE0" w:rsidRPr="00E2580D">
        <w:rPr>
          <w:rFonts w:asciiTheme="minorHAnsi" w:eastAsia="Times New Roman" w:hAnsiTheme="minorHAnsi" w:cstheme="minorHAnsi"/>
          <w:color w:val="2E74B5"/>
          <w:szCs w:val="22"/>
        </w:rPr>
        <w:t>et calendrier</w:t>
      </w:r>
      <w:bookmarkEnd w:id="1"/>
    </w:p>
    <w:p w14:paraId="185FCC93" w14:textId="7307D8B1" w:rsidR="00E2580D" w:rsidRDefault="00E2580D" w:rsidP="00E2580D">
      <w:pPr>
        <w:pStyle w:val="paragraf"/>
        <w:spacing w:before="0"/>
        <w:rPr>
          <w:lang w:eastAsia="en-US"/>
        </w:rPr>
      </w:pPr>
    </w:p>
    <w:p w14:paraId="0F10E674" w14:textId="77777777" w:rsidR="00E2580D" w:rsidRPr="00E2580D" w:rsidRDefault="00E2580D" w:rsidP="00E2580D">
      <w:pPr>
        <w:pStyle w:val="paragraf"/>
        <w:spacing w:before="0"/>
        <w:rPr>
          <w:lang w:eastAsia="en-US"/>
        </w:rPr>
      </w:pPr>
    </w:p>
    <w:p w14:paraId="4944C166" w14:textId="77777777" w:rsidR="005E67A5" w:rsidRPr="00E2580D" w:rsidRDefault="005E67A5" w:rsidP="00E2580D">
      <w:pPr>
        <w:pStyle w:val="Titre2"/>
        <w:spacing w:before="0" w:after="0"/>
        <w:rPr>
          <w:rFonts w:asciiTheme="minorHAnsi" w:hAnsiTheme="minorHAnsi" w:cstheme="minorHAnsi"/>
          <w:szCs w:val="22"/>
        </w:rPr>
      </w:pPr>
      <w:bookmarkStart w:id="2" w:name="_Toc64312992"/>
      <w:r w:rsidRPr="00E2580D">
        <w:rPr>
          <w:rFonts w:asciiTheme="minorHAnsi" w:hAnsiTheme="minorHAnsi" w:cstheme="minorHAnsi"/>
          <w:szCs w:val="22"/>
        </w:rPr>
        <w:t>Quelle est la logique d’ensemble des décisions concernant l’enseignement supérieur ?</w:t>
      </w:r>
      <w:bookmarkEnd w:id="2"/>
      <w:r w:rsidRPr="00E2580D">
        <w:rPr>
          <w:rFonts w:asciiTheme="minorHAnsi" w:hAnsiTheme="minorHAnsi" w:cstheme="minorHAnsi"/>
          <w:szCs w:val="22"/>
        </w:rPr>
        <w:t xml:space="preserve"> </w:t>
      </w:r>
    </w:p>
    <w:p w14:paraId="527F8F97" w14:textId="77777777" w:rsidR="00710C0F" w:rsidRPr="00E2580D" w:rsidRDefault="00710C0F" w:rsidP="00E2580D">
      <w:pPr>
        <w:spacing w:line="240" w:lineRule="auto"/>
        <w:rPr>
          <w:rFonts w:asciiTheme="minorHAnsi" w:hAnsiTheme="minorHAnsi" w:cstheme="minorHAnsi"/>
          <w:szCs w:val="22"/>
        </w:rPr>
      </w:pPr>
    </w:p>
    <w:p w14:paraId="49ECD263" w14:textId="570B95FF" w:rsidR="00710C0F" w:rsidRPr="00E2580D" w:rsidRDefault="00E2580D" w:rsidP="00E2580D">
      <w:pPr>
        <w:spacing w:line="240" w:lineRule="auto"/>
        <w:rPr>
          <w:rFonts w:asciiTheme="minorHAnsi" w:hAnsiTheme="minorHAnsi" w:cstheme="minorHAnsi"/>
          <w:b/>
          <w:szCs w:val="22"/>
        </w:rPr>
      </w:pPr>
      <w:r>
        <w:rPr>
          <w:rFonts w:asciiTheme="minorHAnsi" w:hAnsiTheme="minorHAnsi" w:cstheme="minorHAnsi"/>
          <w:b/>
          <w:szCs w:val="22"/>
        </w:rPr>
        <w:sym w:font="Wingdings 2" w:char="F0A2"/>
      </w:r>
      <w:r>
        <w:rPr>
          <w:rFonts w:asciiTheme="minorHAnsi" w:hAnsiTheme="minorHAnsi" w:cstheme="minorHAnsi"/>
          <w:b/>
          <w:szCs w:val="22"/>
        </w:rPr>
        <w:tab/>
      </w:r>
      <w:r w:rsidR="00710C0F" w:rsidRPr="00E2580D">
        <w:rPr>
          <w:rFonts w:asciiTheme="minorHAnsi" w:hAnsiTheme="minorHAnsi" w:cstheme="minorHAnsi"/>
          <w:b/>
          <w:szCs w:val="22"/>
        </w:rPr>
        <w:t xml:space="preserve">Concernant les étudiants </w:t>
      </w:r>
      <w:r w:rsidR="000165DC" w:rsidRPr="00E2580D">
        <w:rPr>
          <w:rFonts w:asciiTheme="minorHAnsi" w:hAnsiTheme="minorHAnsi" w:cstheme="minorHAnsi"/>
          <w:b/>
          <w:szCs w:val="22"/>
        </w:rPr>
        <w:t xml:space="preserve">et les formations : </w:t>
      </w:r>
    </w:p>
    <w:p w14:paraId="141C527A" w14:textId="1FBC0286" w:rsidR="00411094" w:rsidRPr="00E2580D" w:rsidRDefault="00710C0F" w:rsidP="00E2580D">
      <w:pPr>
        <w:spacing w:line="240" w:lineRule="auto"/>
        <w:rPr>
          <w:rFonts w:asciiTheme="minorHAnsi" w:hAnsiTheme="minorHAnsi" w:cstheme="minorHAnsi"/>
          <w:szCs w:val="22"/>
        </w:rPr>
      </w:pPr>
      <w:r w:rsidRPr="00E2580D">
        <w:rPr>
          <w:rFonts w:asciiTheme="minorHAnsi" w:hAnsiTheme="minorHAnsi" w:cstheme="minorHAnsi"/>
          <w:szCs w:val="22"/>
        </w:rPr>
        <w:t>Depuis la rentrée universitaire de septembre 2020, les établissements d’enseignement supérieur sont restés ouverts et les formations n’ont pas été interrompues, m</w:t>
      </w:r>
      <w:r w:rsidR="00411094" w:rsidRPr="00E2580D">
        <w:rPr>
          <w:rFonts w:asciiTheme="minorHAnsi" w:hAnsiTheme="minorHAnsi" w:cstheme="minorHAnsi"/>
          <w:szCs w:val="22"/>
        </w:rPr>
        <w:t xml:space="preserve">ême pendant </w:t>
      </w:r>
      <w:r w:rsidRPr="00E2580D">
        <w:rPr>
          <w:rFonts w:asciiTheme="minorHAnsi" w:hAnsiTheme="minorHAnsi" w:cstheme="minorHAnsi"/>
          <w:szCs w:val="22"/>
        </w:rPr>
        <w:t xml:space="preserve">le </w:t>
      </w:r>
      <w:r w:rsidR="00205968" w:rsidRPr="00E2580D">
        <w:rPr>
          <w:rFonts w:asciiTheme="minorHAnsi" w:hAnsiTheme="minorHAnsi" w:cstheme="minorHAnsi"/>
          <w:szCs w:val="22"/>
        </w:rPr>
        <w:t xml:space="preserve">second </w:t>
      </w:r>
      <w:r w:rsidRPr="00E2580D">
        <w:rPr>
          <w:rFonts w:asciiTheme="minorHAnsi" w:hAnsiTheme="minorHAnsi" w:cstheme="minorHAnsi"/>
          <w:szCs w:val="22"/>
        </w:rPr>
        <w:t xml:space="preserve">confinement </w:t>
      </w:r>
      <w:r w:rsidR="00205968" w:rsidRPr="00E2580D">
        <w:rPr>
          <w:rFonts w:asciiTheme="minorHAnsi" w:hAnsiTheme="minorHAnsi" w:cstheme="minorHAnsi"/>
          <w:szCs w:val="22"/>
        </w:rPr>
        <w:t>de novembre-décembre 2020</w:t>
      </w:r>
      <w:r w:rsidRPr="00E2580D">
        <w:rPr>
          <w:rFonts w:asciiTheme="minorHAnsi" w:hAnsiTheme="minorHAnsi" w:cstheme="minorHAnsi"/>
          <w:szCs w:val="22"/>
        </w:rPr>
        <w:t>.</w:t>
      </w:r>
      <w:r w:rsidR="00411094" w:rsidRPr="00E2580D">
        <w:rPr>
          <w:rFonts w:asciiTheme="minorHAnsi" w:hAnsiTheme="minorHAnsi" w:cstheme="minorHAnsi"/>
          <w:szCs w:val="22"/>
        </w:rPr>
        <w:t xml:space="preserve"> Les </w:t>
      </w:r>
      <w:r w:rsidR="005E67A5" w:rsidRPr="00E2580D">
        <w:rPr>
          <w:rFonts w:asciiTheme="minorHAnsi" w:hAnsiTheme="minorHAnsi" w:cstheme="minorHAnsi"/>
          <w:szCs w:val="22"/>
        </w:rPr>
        <w:t>cours magistraux, travaux pratiques et travaux dirigés</w:t>
      </w:r>
      <w:r w:rsidR="00411094" w:rsidRPr="00E2580D">
        <w:rPr>
          <w:rFonts w:asciiTheme="minorHAnsi" w:hAnsiTheme="minorHAnsi" w:cstheme="minorHAnsi"/>
          <w:szCs w:val="22"/>
        </w:rPr>
        <w:t xml:space="preserve"> ont été dispensés à distance par les établissements d’enseignement supérieur</w:t>
      </w:r>
      <w:r w:rsidR="005E67A5" w:rsidRPr="00E2580D">
        <w:rPr>
          <w:rFonts w:asciiTheme="minorHAnsi" w:hAnsiTheme="minorHAnsi" w:cstheme="minorHAnsi"/>
          <w:szCs w:val="22"/>
        </w:rPr>
        <w:t xml:space="preserve">. Quelques exceptions ont toutefois </w:t>
      </w:r>
      <w:r w:rsidR="004D24B0" w:rsidRPr="00E2580D">
        <w:rPr>
          <w:rFonts w:asciiTheme="minorHAnsi" w:hAnsiTheme="minorHAnsi" w:cstheme="minorHAnsi"/>
          <w:szCs w:val="22"/>
        </w:rPr>
        <w:t xml:space="preserve">été </w:t>
      </w:r>
      <w:r w:rsidR="005E67A5" w:rsidRPr="00E2580D">
        <w:rPr>
          <w:rFonts w:asciiTheme="minorHAnsi" w:hAnsiTheme="minorHAnsi" w:cstheme="minorHAnsi"/>
          <w:szCs w:val="22"/>
        </w:rPr>
        <w:t>prévues pour les enseignements qui ne peuvent absolument pas être suivis à distance et des aménagements ont</w:t>
      </w:r>
      <w:r w:rsidR="004D24B0" w:rsidRPr="00E2580D">
        <w:rPr>
          <w:rFonts w:asciiTheme="minorHAnsi" w:hAnsiTheme="minorHAnsi" w:cstheme="minorHAnsi"/>
          <w:szCs w:val="22"/>
        </w:rPr>
        <w:t xml:space="preserve"> été</w:t>
      </w:r>
      <w:r w:rsidR="005E67A5" w:rsidRPr="00E2580D">
        <w:rPr>
          <w:rFonts w:asciiTheme="minorHAnsi" w:hAnsiTheme="minorHAnsi" w:cstheme="minorHAnsi"/>
          <w:szCs w:val="22"/>
        </w:rPr>
        <w:t xml:space="preserve"> organisés pour ne pas pénaliser les étudiants qui auraient des difficultés ou seraient dans l’impossibilité de continuer à se former ainsi à distance (par exemple, accès sur rendez-vous, et dans le respect d’une jauge aux salles informatiques et aux bibliothèques universitaire). </w:t>
      </w:r>
    </w:p>
    <w:p w14:paraId="530B524A" w14:textId="18C1E6C4" w:rsidR="00411094" w:rsidRPr="00E2580D" w:rsidRDefault="00710C0F"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Un </w:t>
      </w:r>
      <w:r w:rsidR="00205968" w:rsidRPr="00E2580D">
        <w:rPr>
          <w:rFonts w:asciiTheme="minorHAnsi" w:hAnsiTheme="minorHAnsi" w:cstheme="minorHAnsi"/>
          <w:szCs w:val="22"/>
        </w:rPr>
        <w:t xml:space="preserve">premier </w:t>
      </w:r>
      <w:r w:rsidRPr="00E2580D">
        <w:rPr>
          <w:rFonts w:asciiTheme="minorHAnsi" w:hAnsiTheme="minorHAnsi" w:cstheme="minorHAnsi"/>
          <w:szCs w:val="22"/>
        </w:rPr>
        <w:t xml:space="preserve">assouplissement </w:t>
      </w:r>
      <w:r w:rsidR="00205968" w:rsidRPr="00E2580D">
        <w:rPr>
          <w:rFonts w:asciiTheme="minorHAnsi" w:hAnsiTheme="minorHAnsi" w:cstheme="minorHAnsi"/>
          <w:szCs w:val="22"/>
        </w:rPr>
        <w:t>est intervenu</w:t>
      </w:r>
      <w:r w:rsidR="000165DC" w:rsidRPr="00E2580D">
        <w:rPr>
          <w:rFonts w:asciiTheme="minorHAnsi" w:hAnsiTheme="minorHAnsi" w:cstheme="minorHAnsi"/>
          <w:szCs w:val="22"/>
        </w:rPr>
        <w:t xml:space="preserve"> </w:t>
      </w:r>
      <w:r w:rsidR="00205968" w:rsidRPr="00E2580D">
        <w:rPr>
          <w:rFonts w:asciiTheme="minorHAnsi" w:hAnsiTheme="minorHAnsi" w:cstheme="minorHAnsi"/>
          <w:szCs w:val="22"/>
        </w:rPr>
        <w:t>le</w:t>
      </w:r>
      <w:r w:rsidR="000165DC" w:rsidRPr="00E2580D">
        <w:rPr>
          <w:rFonts w:asciiTheme="minorHAnsi" w:hAnsiTheme="minorHAnsi" w:cstheme="minorHAnsi"/>
          <w:szCs w:val="22"/>
        </w:rPr>
        <w:t xml:space="preserve"> </w:t>
      </w:r>
      <w:r w:rsidRPr="00E2580D">
        <w:rPr>
          <w:rFonts w:asciiTheme="minorHAnsi" w:hAnsiTheme="minorHAnsi" w:cstheme="minorHAnsi"/>
          <w:szCs w:val="22"/>
        </w:rPr>
        <w:t>4 janvier 2021 : l</w:t>
      </w:r>
      <w:r w:rsidR="00411094" w:rsidRPr="00E2580D">
        <w:rPr>
          <w:rFonts w:asciiTheme="minorHAnsi" w:hAnsiTheme="minorHAnsi" w:cstheme="minorHAnsi"/>
          <w:szCs w:val="22"/>
        </w:rPr>
        <w:t>’</w:t>
      </w:r>
      <w:r w:rsidRPr="00E2580D">
        <w:rPr>
          <w:rFonts w:asciiTheme="minorHAnsi" w:hAnsiTheme="minorHAnsi" w:cstheme="minorHAnsi"/>
          <w:szCs w:val="22"/>
        </w:rPr>
        <w:t xml:space="preserve">accueil en </w:t>
      </w:r>
      <w:r w:rsidR="00411094" w:rsidRPr="00E2580D">
        <w:rPr>
          <w:rFonts w:asciiTheme="minorHAnsi" w:hAnsiTheme="minorHAnsi" w:cstheme="minorHAnsi"/>
          <w:szCs w:val="22"/>
        </w:rPr>
        <w:t xml:space="preserve">groupes de 10 étudiants </w:t>
      </w:r>
      <w:proofErr w:type="gramStart"/>
      <w:r w:rsidRPr="00E2580D">
        <w:rPr>
          <w:rFonts w:asciiTheme="minorHAnsi" w:hAnsiTheme="minorHAnsi" w:cstheme="minorHAnsi"/>
          <w:szCs w:val="22"/>
        </w:rPr>
        <w:t>maximum</w:t>
      </w:r>
      <w:proofErr w:type="gramEnd"/>
      <w:r w:rsidRPr="00E2580D">
        <w:rPr>
          <w:rFonts w:asciiTheme="minorHAnsi" w:hAnsiTheme="minorHAnsi" w:cstheme="minorHAnsi"/>
          <w:szCs w:val="22"/>
        </w:rPr>
        <w:t xml:space="preserve"> sur convocation </w:t>
      </w:r>
      <w:r w:rsidR="00411094" w:rsidRPr="00E2580D">
        <w:rPr>
          <w:rFonts w:asciiTheme="minorHAnsi" w:hAnsiTheme="minorHAnsi" w:cstheme="minorHAnsi"/>
          <w:szCs w:val="22"/>
        </w:rPr>
        <w:t>pour des travaux dirigés</w:t>
      </w:r>
      <w:r w:rsidRPr="00E2580D">
        <w:rPr>
          <w:rFonts w:asciiTheme="minorHAnsi" w:hAnsiTheme="minorHAnsi" w:cstheme="minorHAnsi"/>
          <w:szCs w:val="22"/>
        </w:rPr>
        <w:t xml:space="preserve"> ou des activités de soutien pédagogique ou, encadrés par des enseignants ou des tuteurs étudiants. Les étudiants concernés sont les étudiants les plus fragiles </w:t>
      </w:r>
      <w:r w:rsidR="000165DC" w:rsidRPr="00E2580D">
        <w:rPr>
          <w:rFonts w:asciiTheme="minorHAnsi" w:hAnsiTheme="minorHAnsi" w:cstheme="minorHAnsi"/>
          <w:szCs w:val="22"/>
        </w:rPr>
        <w:t xml:space="preserve">pédagogiquement, </w:t>
      </w:r>
      <w:r w:rsidRPr="00E2580D">
        <w:rPr>
          <w:rFonts w:asciiTheme="minorHAnsi" w:hAnsiTheme="minorHAnsi" w:cstheme="minorHAnsi"/>
          <w:szCs w:val="22"/>
        </w:rPr>
        <w:t>parmi notamment les étudiants nouvellement arrivés dans l’enseignement supérieur, les étudiants en situation de handicap, de précarité numérique, de décrochage ainsi que to</w:t>
      </w:r>
      <w:r w:rsidR="000165DC" w:rsidRPr="00E2580D">
        <w:rPr>
          <w:rFonts w:asciiTheme="minorHAnsi" w:hAnsiTheme="minorHAnsi" w:cstheme="minorHAnsi"/>
          <w:szCs w:val="22"/>
        </w:rPr>
        <w:t xml:space="preserve">us ceux et celles qui appellent l’attention du fait </w:t>
      </w:r>
      <w:r w:rsidRPr="00E2580D">
        <w:rPr>
          <w:rFonts w:asciiTheme="minorHAnsi" w:hAnsiTheme="minorHAnsi" w:cstheme="minorHAnsi"/>
          <w:szCs w:val="22"/>
        </w:rPr>
        <w:t>de circonstances individuelles particulières</w:t>
      </w:r>
    </w:p>
    <w:p w14:paraId="31588CF1" w14:textId="4C9900B3" w:rsidR="009963A1" w:rsidRPr="00E2580D" w:rsidRDefault="00710C0F" w:rsidP="00E2580D">
      <w:pPr>
        <w:spacing w:line="240" w:lineRule="auto"/>
        <w:contextualSpacing/>
        <w:rPr>
          <w:rFonts w:asciiTheme="minorHAnsi" w:hAnsiTheme="minorHAnsi" w:cstheme="minorHAnsi"/>
          <w:bCs/>
          <w:color w:val="000000" w:themeColor="text1"/>
          <w:szCs w:val="22"/>
          <w:highlight w:val="yellow"/>
        </w:rPr>
      </w:pPr>
      <w:r w:rsidRPr="00E2580D">
        <w:rPr>
          <w:rFonts w:asciiTheme="minorHAnsi" w:hAnsiTheme="minorHAnsi" w:cstheme="minorHAnsi"/>
          <w:szCs w:val="22"/>
          <w:highlight w:val="yellow"/>
          <w:u w:val="single"/>
        </w:rPr>
        <w:t>Un assouplissement</w:t>
      </w:r>
      <w:r w:rsidR="000165DC" w:rsidRPr="00E2580D">
        <w:rPr>
          <w:rFonts w:asciiTheme="minorHAnsi" w:hAnsiTheme="minorHAnsi" w:cstheme="minorHAnsi"/>
          <w:szCs w:val="22"/>
          <w:highlight w:val="yellow"/>
          <w:u w:val="single"/>
        </w:rPr>
        <w:t xml:space="preserve"> supplémentaire </w:t>
      </w:r>
      <w:r w:rsidRPr="00E2580D">
        <w:rPr>
          <w:rFonts w:asciiTheme="minorHAnsi" w:hAnsiTheme="minorHAnsi" w:cstheme="minorHAnsi"/>
          <w:szCs w:val="22"/>
          <w:highlight w:val="yellow"/>
          <w:u w:val="single"/>
        </w:rPr>
        <w:t xml:space="preserve">est </w:t>
      </w:r>
      <w:r w:rsidR="00205968" w:rsidRPr="00E2580D">
        <w:rPr>
          <w:rFonts w:asciiTheme="minorHAnsi" w:hAnsiTheme="minorHAnsi" w:cstheme="minorHAnsi"/>
          <w:szCs w:val="22"/>
          <w:highlight w:val="yellow"/>
          <w:u w:val="single"/>
        </w:rPr>
        <w:t xml:space="preserve">intervenu </w:t>
      </w:r>
      <w:r w:rsidR="009963A1" w:rsidRPr="00E2580D">
        <w:rPr>
          <w:rFonts w:asciiTheme="minorHAnsi" w:hAnsiTheme="minorHAnsi" w:cstheme="minorHAnsi"/>
          <w:szCs w:val="22"/>
          <w:highlight w:val="yellow"/>
          <w:u w:val="single"/>
        </w:rPr>
        <w:t>le</w:t>
      </w:r>
      <w:r w:rsidR="00205968" w:rsidRPr="00E2580D">
        <w:rPr>
          <w:rFonts w:asciiTheme="minorHAnsi" w:hAnsiTheme="minorHAnsi" w:cstheme="minorHAnsi"/>
          <w:szCs w:val="22"/>
          <w:highlight w:val="yellow"/>
          <w:u w:val="single"/>
        </w:rPr>
        <w:t xml:space="preserve"> 25 janvier</w:t>
      </w:r>
      <w:r w:rsidR="000165DC" w:rsidRPr="00E2580D">
        <w:rPr>
          <w:rFonts w:asciiTheme="minorHAnsi" w:hAnsiTheme="minorHAnsi" w:cstheme="minorHAnsi"/>
          <w:szCs w:val="22"/>
          <w:highlight w:val="yellow"/>
          <w:u w:val="single"/>
        </w:rPr>
        <w:t xml:space="preserve"> </w:t>
      </w:r>
      <w:proofErr w:type="gramStart"/>
      <w:r w:rsidR="000165DC" w:rsidRPr="00E2580D">
        <w:rPr>
          <w:rFonts w:asciiTheme="minorHAnsi" w:hAnsiTheme="minorHAnsi" w:cstheme="minorHAnsi"/>
          <w:szCs w:val="22"/>
          <w:highlight w:val="yellow"/>
          <w:u w:val="single"/>
        </w:rPr>
        <w:t>2021,</w:t>
      </w:r>
      <w:r w:rsidRPr="00E2580D">
        <w:rPr>
          <w:rFonts w:asciiTheme="minorHAnsi" w:hAnsiTheme="minorHAnsi" w:cstheme="minorHAnsi"/>
          <w:szCs w:val="22"/>
          <w:highlight w:val="yellow"/>
        </w:rPr>
        <w:t>:</w:t>
      </w:r>
      <w:proofErr w:type="gramEnd"/>
      <w:r w:rsidRPr="00E2580D">
        <w:rPr>
          <w:rFonts w:asciiTheme="minorHAnsi" w:hAnsiTheme="minorHAnsi" w:cstheme="minorHAnsi"/>
          <w:szCs w:val="22"/>
          <w:highlight w:val="yellow"/>
        </w:rPr>
        <w:t xml:space="preserve"> </w:t>
      </w:r>
    </w:p>
    <w:p w14:paraId="6F4BE0C0" w14:textId="1E04FA37" w:rsidR="009963A1" w:rsidRPr="00E2580D" w:rsidRDefault="009963A1" w:rsidP="00E2580D">
      <w:pPr>
        <w:spacing w:line="240" w:lineRule="auto"/>
        <w:contextualSpacing/>
        <w:rPr>
          <w:rFonts w:asciiTheme="minorHAnsi" w:hAnsiTheme="minorHAnsi" w:cstheme="minorHAnsi"/>
          <w:bCs/>
          <w:color w:val="000000" w:themeColor="text1"/>
          <w:szCs w:val="22"/>
          <w:highlight w:val="yellow"/>
        </w:rPr>
      </w:pPr>
      <w:proofErr w:type="gramStart"/>
      <w:r w:rsidRPr="00E2580D">
        <w:rPr>
          <w:rFonts w:asciiTheme="minorHAnsi" w:hAnsiTheme="minorHAnsi" w:cstheme="minorHAnsi"/>
          <w:bCs/>
          <w:color w:val="000000" w:themeColor="text1"/>
          <w:szCs w:val="22"/>
          <w:highlight w:val="yellow"/>
        </w:rPr>
        <w:t>les</w:t>
      </w:r>
      <w:proofErr w:type="gramEnd"/>
      <w:r w:rsidRPr="00E2580D">
        <w:rPr>
          <w:rFonts w:asciiTheme="minorHAnsi" w:hAnsiTheme="minorHAnsi" w:cstheme="minorHAnsi"/>
          <w:bCs/>
          <w:color w:val="000000" w:themeColor="text1"/>
          <w:szCs w:val="22"/>
          <w:highlight w:val="yellow"/>
        </w:rPr>
        <w:t xml:space="preserve"> établissements peuvent accueillir des étudiants en présentiel dans la limite de 20% de leur capacité d’accueil globale et dans le respect des consignes sanitaires en vigueur. </w:t>
      </w:r>
    </w:p>
    <w:p w14:paraId="4CFA1731" w14:textId="77777777" w:rsidR="009963A1" w:rsidRPr="00E2580D" w:rsidRDefault="009963A1" w:rsidP="00E2580D">
      <w:pPr>
        <w:spacing w:line="240" w:lineRule="auto"/>
        <w:contextualSpacing/>
        <w:rPr>
          <w:rFonts w:asciiTheme="minorHAnsi" w:hAnsiTheme="minorHAnsi" w:cstheme="minorHAnsi"/>
          <w:bCs/>
          <w:color w:val="000000" w:themeColor="text1"/>
          <w:szCs w:val="22"/>
        </w:rPr>
      </w:pPr>
      <w:r w:rsidRPr="00E2580D">
        <w:rPr>
          <w:rFonts w:asciiTheme="minorHAnsi" w:hAnsiTheme="minorHAnsi" w:cstheme="minorHAnsi"/>
          <w:bCs/>
          <w:color w:val="000000" w:themeColor="text1"/>
          <w:szCs w:val="22"/>
          <w:highlight w:val="yellow"/>
        </w:rPr>
        <w:t>Pour les étudiants, cette reprise correspond à l’équivalent d’une journée de présence par semaine.</w:t>
      </w:r>
      <w:r w:rsidRPr="00E2580D">
        <w:rPr>
          <w:rFonts w:asciiTheme="minorHAnsi" w:hAnsiTheme="minorHAnsi" w:cstheme="minorHAnsi"/>
          <w:bCs/>
          <w:color w:val="000000" w:themeColor="text1"/>
          <w:szCs w:val="22"/>
        </w:rPr>
        <w:t xml:space="preserve"> </w:t>
      </w:r>
    </w:p>
    <w:p w14:paraId="73AB1A01" w14:textId="64F2AC08" w:rsidR="00710C0F" w:rsidRPr="00E2580D" w:rsidRDefault="00710C0F" w:rsidP="00E2580D">
      <w:pPr>
        <w:spacing w:line="240" w:lineRule="auto"/>
        <w:rPr>
          <w:rFonts w:asciiTheme="minorHAnsi" w:hAnsiTheme="minorHAnsi" w:cstheme="minorHAnsi"/>
          <w:szCs w:val="22"/>
        </w:rPr>
      </w:pPr>
      <w:r w:rsidRPr="00E2580D">
        <w:rPr>
          <w:rFonts w:asciiTheme="minorHAnsi" w:hAnsiTheme="minorHAnsi" w:cstheme="minorHAnsi"/>
          <w:szCs w:val="22"/>
        </w:rPr>
        <w:t>.</w:t>
      </w:r>
    </w:p>
    <w:p w14:paraId="68A174BC" w14:textId="23248FF9" w:rsidR="005E67A5" w:rsidRPr="00E2580D" w:rsidRDefault="00E2580D" w:rsidP="00E2580D">
      <w:pPr>
        <w:spacing w:line="240" w:lineRule="auto"/>
        <w:rPr>
          <w:rFonts w:asciiTheme="minorHAnsi" w:hAnsiTheme="minorHAnsi" w:cstheme="minorHAnsi"/>
          <w:szCs w:val="22"/>
        </w:rPr>
      </w:pPr>
      <w:r>
        <w:rPr>
          <w:rFonts w:asciiTheme="minorHAnsi" w:hAnsiTheme="minorHAnsi" w:cstheme="minorHAnsi"/>
          <w:b/>
          <w:szCs w:val="22"/>
        </w:rPr>
        <w:sym w:font="Wingdings 2" w:char="F0A2"/>
      </w:r>
      <w:r>
        <w:rPr>
          <w:rFonts w:asciiTheme="minorHAnsi" w:hAnsiTheme="minorHAnsi" w:cstheme="minorHAnsi"/>
          <w:b/>
          <w:szCs w:val="22"/>
        </w:rPr>
        <w:tab/>
      </w:r>
      <w:r w:rsidR="000165DC" w:rsidRPr="00E2580D">
        <w:rPr>
          <w:rFonts w:asciiTheme="minorHAnsi" w:hAnsiTheme="minorHAnsi" w:cstheme="minorHAnsi"/>
          <w:b/>
          <w:szCs w:val="22"/>
        </w:rPr>
        <w:t xml:space="preserve">Concernant les personnels : </w:t>
      </w:r>
      <w:r w:rsidR="005E67A5" w:rsidRPr="00E2580D">
        <w:rPr>
          <w:rFonts w:asciiTheme="minorHAnsi" w:hAnsiTheme="minorHAnsi" w:cstheme="minorHAnsi"/>
          <w:szCs w:val="22"/>
        </w:rPr>
        <w:t xml:space="preserve">Le télétravail est la règle mais les personnels dont les activités ne peuvent être effectuées à distance sont autorisés à travailler dans leur lieu habituel de travail (établissement, laboratoire de recherche) afin de permettre la poursuite du service public. </w:t>
      </w:r>
    </w:p>
    <w:p w14:paraId="34114714" w14:textId="77777777" w:rsidR="00E2580D" w:rsidRDefault="00E2580D" w:rsidP="00E2580D">
      <w:pPr>
        <w:spacing w:line="240" w:lineRule="auto"/>
        <w:rPr>
          <w:rFonts w:asciiTheme="minorHAnsi" w:hAnsiTheme="minorHAnsi" w:cstheme="minorHAnsi"/>
          <w:b/>
          <w:szCs w:val="22"/>
        </w:rPr>
      </w:pPr>
    </w:p>
    <w:p w14:paraId="521CEACB" w14:textId="61F3E04B" w:rsidR="000165DC" w:rsidRPr="00E2580D" w:rsidRDefault="00E2580D" w:rsidP="00E2580D">
      <w:pPr>
        <w:spacing w:line="240" w:lineRule="auto"/>
        <w:rPr>
          <w:rFonts w:asciiTheme="minorHAnsi" w:hAnsiTheme="minorHAnsi" w:cstheme="minorHAnsi"/>
          <w:b/>
          <w:szCs w:val="22"/>
        </w:rPr>
      </w:pPr>
      <w:r>
        <w:rPr>
          <w:rFonts w:asciiTheme="minorHAnsi" w:hAnsiTheme="minorHAnsi" w:cstheme="minorHAnsi"/>
          <w:b/>
          <w:szCs w:val="22"/>
        </w:rPr>
        <w:sym w:font="Wingdings 2" w:char="F0A2"/>
      </w:r>
      <w:r>
        <w:rPr>
          <w:rFonts w:asciiTheme="minorHAnsi" w:hAnsiTheme="minorHAnsi" w:cstheme="minorHAnsi"/>
          <w:b/>
          <w:szCs w:val="22"/>
        </w:rPr>
        <w:tab/>
      </w:r>
      <w:r w:rsidR="000165DC" w:rsidRPr="00E2580D">
        <w:rPr>
          <w:rFonts w:asciiTheme="minorHAnsi" w:hAnsiTheme="minorHAnsi" w:cstheme="minorHAnsi"/>
          <w:b/>
          <w:szCs w:val="22"/>
        </w:rPr>
        <w:t xml:space="preserve">Et pour tous, étudiants et personnels : </w:t>
      </w:r>
    </w:p>
    <w:p w14:paraId="15083754" w14:textId="1D2290E2"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La présence sur site s’effectue dans le strict respect des gestes barrières et avec le port du masque par tous et de tout temps, à l’extérieur et à l’intérieur (sauf pour dans un bureau individuel occupé par une seule personne).</w:t>
      </w:r>
    </w:p>
    <w:p w14:paraId="14BB8CCF" w14:textId="6B5F3493" w:rsidR="00DB54B5" w:rsidRPr="00E2580D" w:rsidRDefault="00DB54B5" w:rsidP="00E2580D">
      <w:pPr>
        <w:spacing w:line="240" w:lineRule="auto"/>
        <w:rPr>
          <w:rFonts w:asciiTheme="minorHAnsi" w:hAnsiTheme="minorHAnsi" w:cstheme="minorHAnsi"/>
          <w:szCs w:val="22"/>
        </w:rPr>
      </w:pPr>
      <w:r w:rsidRPr="00E2580D">
        <w:rPr>
          <w:rFonts w:asciiTheme="minorHAnsi" w:hAnsiTheme="minorHAnsi" w:cstheme="minorHAnsi"/>
          <w:szCs w:val="22"/>
        </w:rPr>
        <w:t>C’est la logique de l’hébergeur qui s’applique afin de déterminer les règles applicables en matière d’accueil des usagers</w:t>
      </w:r>
      <w:r w:rsidR="00A06694" w:rsidRPr="00E2580D">
        <w:rPr>
          <w:rFonts w:asciiTheme="minorHAnsi" w:hAnsiTheme="minorHAnsi" w:cstheme="minorHAnsi"/>
          <w:szCs w:val="22"/>
        </w:rPr>
        <w:t xml:space="preserve"> et en lien avec l’épidémie de Covid-19</w:t>
      </w:r>
      <w:r w:rsidRPr="00E2580D">
        <w:rPr>
          <w:rFonts w:asciiTheme="minorHAnsi" w:hAnsiTheme="minorHAnsi" w:cstheme="minorHAnsi"/>
          <w:szCs w:val="22"/>
        </w:rPr>
        <w:t xml:space="preserve">. Ainsi, par exemple, les </w:t>
      </w:r>
      <w:r w:rsidR="00A06694" w:rsidRPr="00E2580D">
        <w:rPr>
          <w:rFonts w:asciiTheme="minorHAnsi" w:hAnsiTheme="minorHAnsi" w:cstheme="minorHAnsi"/>
          <w:szCs w:val="22"/>
        </w:rPr>
        <w:t xml:space="preserve">classes </w:t>
      </w:r>
      <w:r w:rsidRPr="00E2580D">
        <w:rPr>
          <w:rFonts w:asciiTheme="minorHAnsi" w:hAnsiTheme="minorHAnsi" w:cstheme="minorHAnsi"/>
          <w:szCs w:val="22"/>
        </w:rPr>
        <w:t>prépa</w:t>
      </w:r>
      <w:r w:rsidR="00A06694" w:rsidRPr="00E2580D">
        <w:rPr>
          <w:rFonts w:asciiTheme="minorHAnsi" w:hAnsiTheme="minorHAnsi" w:cstheme="minorHAnsi"/>
          <w:szCs w:val="22"/>
        </w:rPr>
        <w:t>ratoires</w:t>
      </w:r>
      <w:r w:rsidRPr="00E2580D">
        <w:rPr>
          <w:rFonts w:asciiTheme="minorHAnsi" w:hAnsiTheme="minorHAnsi" w:cstheme="minorHAnsi"/>
          <w:szCs w:val="22"/>
        </w:rPr>
        <w:t xml:space="preserve"> intégrées dans des écoles d'ingénieurs sont régies par les règles applicables aux établissements d’enseignement supérieur.</w:t>
      </w:r>
    </w:p>
    <w:p w14:paraId="773F3B9F" w14:textId="77777777" w:rsidR="005E67A5" w:rsidRPr="00E2580D" w:rsidRDefault="005E67A5" w:rsidP="00E2580D">
      <w:pPr>
        <w:spacing w:line="240" w:lineRule="auto"/>
        <w:rPr>
          <w:rFonts w:asciiTheme="minorHAnsi" w:hAnsiTheme="minorHAnsi" w:cstheme="minorHAnsi"/>
          <w:szCs w:val="22"/>
        </w:rPr>
      </w:pPr>
    </w:p>
    <w:p w14:paraId="4FDF461C" w14:textId="77777777" w:rsidR="005E67A5" w:rsidRPr="00E2580D" w:rsidRDefault="005E67A5" w:rsidP="00E2580D">
      <w:pPr>
        <w:pStyle w:val="Titre2"/>
        <w:spacing w:before="0" w:after="0"/>
        <w:rPr>
          <w:rFonts w:asciiTheme="minorHAnsi" w:hAnsiTheme="minorHAnsi" w:cstheme="minorHAnsi"/>
          <w:szCs w:val="22"/>
        </w:rPr>
      </w:pPr>
      <w:bookmarkStart w:id="3" w:name="_Toc64312993"/>
      <w:r w:rsidRPr="00E2580D">
        <w:rPr>
          <w:rFonts w:asciiTheme="minorHAnsi" w:hAnsiTheme="minorHAnsi" w:cstheme="minorHAnsi"/>
          <w:szCs w:val="22"/>
        </w:rPr>
        <w:t>L’accueil des étudiants dans les établissements d’enseignement supérieur (université et écoles) intervient-il dans des conditions sanitaires appropriées ?</w:t>
      </w:r>
      <w:bookmarkEnd w:id="3"/>
    </w:p>
    <w:p w14:paraId="201D1EBA" w14:textId="77777777" w:rsidR="00E2580D" w:rsidRDefault="00E2580D" w:rsidP="00E2580D">
      <w:pPr>
        <w:spacing w:line="240" w:lineRule="auto"/>
        <w:rPr>
          <w:rFonts w:asciiTheme="minorHAnsi" w:hAnsiTheme="minorHAnsi" w:cstheme="minorHAnsi"/>
          <w:szCs w:val="22"/>
        </w:rPr>
      </w:pPr>
    </w:p>
    <w:p w14:paraId="43918A0C" w14:textId="63F098A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L’accueil des personnels et des étudiants dans les établissements d’enseignement supérieur (universités et écoles) intervient dans le cadre du protocole sanitaire présenté dans la circulaire de rentrée du ministère de l’enseignement supérieur de la recherche et de l’innovation (MESRI) actualisée en date du 7 septembre 2020. Ces consignes ont été établies sur la base des recommandations du Haut conseil de la santé publique.  </w:t>
      </w:r>
      <w:r w:rsidR="009963A1" w:rsidRPr="00E2580D">
        <w:rPr>
          <w:rFonts w:asciiTheme="minorHAnsi" w:hAnsiTheme="minorHAnsi" w:cstheme="minorHAnsi"/>
          <w:szCs w:val="22"/>
        </w:rPr>
        <w:t>Elles ont été actualisées ou précisées par des circulaires successives des 30 octobre 2020, 19 décembre 2020, 21 janvier 2021 et 15 février 2021 ;</w:t>
      </w:r>
    </w:p>
    <w:p w14:paraId="4169BB16" w14:textId="140D88B3"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lastRenderedPageBreak/>
        <w:t xml:space="preserve">Le nombre d’usagers accueillis, quand il est autorisé, </w:t>
      </w:r>
      <w:r w:rsidR="00AC5758" w:rsidRPr="00E2580D">
        <w:rPr>
          <w:rFonts w:asciiTheme="minorHAnsi" w:hAnsiTheme="minorHAnsi" w:cstheme="minorHAnsi"/>
          <w:szCs w:val="22"/>
        </w:rPr>
        <w:t xml:space="preserve">y compris lors de l’accueil de petits groupes d’étudiants, </w:t>
      </w:r>
      <w:r w:rsidRPr="00E2580D">
        <w:rPr>
          <w:rFonts w:asciiTheme="minorHAnsi" w:hAnsiTheme="minorHAnsi" w:cstheme="minorHAnsi"/>
          <w:szCs w:val="22"/>
        </w:rPr>
        <w:t>est limité à 50% de la capacité d’accueil maximale des salles d’enseignement.</w:t>
      </w:r>
    </w:p>
    <w:p w14:paraId="103B14D6" w14:textId="02E94F3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Une procédure protégeant personnels et étudiants a été déterminée en lien avec le ministère en charge des solidarités et de la santé. Elle va de l’isolement de la personne présentant des symptômes évocateurs de la Covid-19, à l’identification des potentiels contacts à risque, voire - à chaque fois que cela est justifié- à des fermetures temporaires de parties d’établissements ou d’établissements.</w:t>
      </w:r>
    </w:p>
    <w:p w14:paraId="4B90B444" w14:textId="0B9D5AD6" w:rsidR="009963A1" w:rsidRPr="00E2580D" w:rsidRDefault="009963A1" w:rsidP="00E2580D">
      <w:pPr>
        <w:spacing w:line="240" w:lineRule="auto"/>
        <w:rPr>
          <w:rFonts w:asciiTheme="minorHAnsi" w:hAnsiTheme="minorHAnsi" w:cstheme="minorHAnsi"/>
          <w:szCs w:val="22"/>
        </w:rPr>
      </w:pPr>
      <w:r w:rsidRPr="00E2580D">
        <w:rPr>
          <w:rFonts w:asciiTheme="minorHAnsi" w:hAnsiTheme="minorHAnsi" w:cstheme="minorHAnsi"/>
          <w:szCs w:val="22"/>
          <w:highlight w:val="yellow"/>
        </w:rPr>
        <w:t>Les établissements ont par ailleurs mis en place une offre de tests antigéniques et peuvent si nécessaire organiser des campagnes de tests collectives en lien avec les ARS ;</w:t>
      </w:r>
    </w:p>
    <w:p w14:paraId="459B010D" w14:textId="47954401"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Par ailleurs, chaque établissement s’organise pour offrir à ses étudiants un dispositif d’accompagnement</w:t>
      </w:r>
      <w:r w:rsidR="009963A1" w:rsidRPr="00E2580D">
        <w:rPr>
          <w:rFonts w:asciiTheme="minorHAnsi" w:hAnsiTheme="minorHAnsi" w:cstheme="minorHAnsi"/>
          <w:szCs w:val="22"/>
        </w:rPr>
        <w:t xml:space="preserve"> pédagogique, social et dans le domaine de la santé</w:t>
      </w:r>
      <w:r w:rsidRPr="00E2580D">
        <w:rPr>
          <w:rFonts w:asciiTheme="minorHAnsi" w:hAnsiTheme="minorHAnsi" w:cstheme="minorHAnsi"/>
          <w:szCs w:val="22"/>
        </w:rPr>
        <w:t xml:space="preserve">. </w:t>
      </w:r>
    </w:p>
    <w:p w14:paraId="6EB315F2" w14:textId="77777777" w:rsidR="00DB152D" w:rsidRPr="00E2580D" w:rsidRDefault="00DB152D" w:rsidP="00E2580D">
      <w:pPr>
        <w:spacing w:line="240" w:lineRule="auto"/>
        <w:rPr>
          <w:rFonts w:asciiTheme="minorHAnsi" w:hAnsiTheme="minorHAnsi" w:cstheme="minorHAnsi"/>
          <w:szCs w:val="22"/>
        </w:rPr>
      </w:pPr>
    </w:p>
    <w:p w14:paraId="6684291C" w14:textId="77777777" w:rsidR="005E67A5" w:rsidRPr="00E2580D" w:rsidRDefault="005E67A5" w:rsidP="00E2580D">
      <w:pPr>
        <w:pStyle w:val="Titre2"/>
        <w:spacing w:before="0" w:after="0"/>
        <w:rPr>
          <w:rFonts w:asciiTheme="minorHAnsi" w:hAnsiTheme="minorHAnsi" w:cstheme="minorHAnsi"/>
          <w:szCs w:val="22"/>
        </w:rPr>
      </w:pPr>
      <w:bookmarkStart w:id="4" w:name="_Toc64312994"/>
      <w:r w:rsidRPr="00E2580D">
        <w:rPr>
          <w:rFonts w:asciiTheme="minorHAnsi" w:hAnsiTheme="minorHAnsi" w:cstheme="minorHAnsi"/>
          <w:szCs w:val="22"/>
        </w:rPr>
        <w:t>A quoi correspond la notion de jauge de 50% ?</w:t>
      </w:r>
      <w:bookmarkEnd w:id="4"/>
    </w:p>
    <w:p w14:paraId="34830BFE" w14:textId="77777777" w:rsidR="00E2580D" w:rsidRDefault="00E2580D" w:rsidP="00E2580D">
      <w:pPr>
        <w:autoSpaceDE w:val="0"/>
        <w:autoSpaceDN w:val="0"/>
        <w:adjustRightInd w:val="0"/>
        <w:spacing w:line="240" w:lineRule="auto"/>
        <w:rPr>
          <w:rFonts w:asciiTheme="minorHAnsi" w:eastAsiaTheme="minorHAnsi" w:hAnsiTheme="minorHAnsi" w:cstheme="minorHAnsi"/>
          <w:szCs w:val="22"/>
          <w:lang w:eastAsia="en-US"/>
        </w:rPr>
      </w:pPr>
    </w:p>
    <w:p w14:paraId="772A0BC2" w14:textId="6F3DE4E5" w:rsidR="005E67A5" w:rsidRPr="00E2580D" w:rsidRDefault="005E67A5" w:rsidP="00E2580D">
      <w:pPr>
        <w:autoSpaceDE w:val="0"/>
        <w:autoSpaceDN w:val="0"/>
        <w:adjustRightInd w:val="0"/>
        <w:spacing w:line="240" w:lineRule="auto"/>
        <w:rPr>
          <w:rFonts w:asciiTheme="minorHAnsi" w:eastAsiaTheme="minorHAnsi" w:hAnsiTheme="minorHAnsi" w:cstheme="minorHAnsi"/>
          <w:szCs w:val="22"/>
          <w:lang w:eastAsia="en-US"/>
        </w:rPr>
      </w:pPr>
      <w:r w:rsidRPr="00E2580D">
        <w:rPr>
          <w:rFonts w:asciiTheme="minorHAnsi" w:eastAsiaTheme="minorHAnsi" w:hAnsiTheme="minorHAnsi" w:cstheme="minorHAnsi"/>
          <w:szCs w:val="22"/>
          <w:lang w:eastAsia="en-US"/>
        </w:rPr>
        <w:t>Le nombre maximum d’étudiants</w:t>
      </w:r>
      <w:r w:rsidR="00C37C07" w:rsidRPr="00E2580D">
        <w:rPr>
          <w:rFonts w:asciiTheme="minorHAnsi" w:eastAsiaTheme="minorHAnsi" w:hAnsiTheme="minorHAnsi" w:cstheme="minorHAnsi"/>
          <w:szCs w:val="22"/>
          <w:lang w:eastAsia="en-US"/>
        </w:rPr>
        <w:t xml:space="preserve"> pouvant être</w:t>
      </w:r>
      <w:r w:rsidRPr="00E2580D">
        <w:rPr>
          <w:rFonts w:asciiTheme="minorHAnsi" w:eastAsiaTheme="minorHAnsi" w:hAnsiTheme="minorHAnsi" w:cstheme="minorHAnsi"/>
          <w:szCs w:val="22"/>
          <w:lang w:eastAsia="en-US"/>
        </w:rPr>
        <w:t xml:space="preserve"> accueilli </w:t>
      </w:r>
      <w:r w:rsidR="00C37C07" w:rsidRPr="00E2580D">
        <w:rPr>
          <w:rFonts w:asciiTheme="minorHAnsi" w:eastAsiaTheme="minorHAnsi" w:hAnsiTheme="minorHAnsi" w:cstheme="minorHAnsi"/>
          <w:szCs w:val="22"/>
          <w:lang w:eastAsia="en-US"/>
        </w:rPr>
        <w:t xml:space="preserve">dans une salle (d’enseignement, de lecture etc.) </w:t>
      </w:r>
      <w:r w:rsidRPr="00E2580D">
        <w:rPr>
          <w:rFonts w:asciiTheme="minorHAnsi" w:eastAsiaTheme="minorHAnsi" w:hAnsiTheme="minorHAnsi" w:cstheme="minorHAnsi"/>
          <w:szCs w:val="22"/>
          <w:lang w:eastAsia="en-US"/>
        </w:rPr>
        <w:t>est limité à 50 % de la capacité maximale d’accueil</w:t>
      </w:r>
      <w:r w:rsidR="00C37C07" w:rsidRPr="00E2580D">
        <w:rPr>
          <w:rFonts w:asciiTheme="minorHAnsi" w:eastAsiaTheme="minorHAnsi" w:hAnsiTheme="minorHAnsi" w:cstheme="minorHAnsi"/>
          <w:szCs w:val="22"/>
          <w:lang w:eastAsia="en-US"/>
        </w:rPr>
        <w:t xml:space="preserve"> habituelle</w:t>
      </w:r>
      <w:r w:rsidRPr="00E2580D">
        <w:rPr>
          <w:rFonts w:asciiTheme="minorHAnsi" w:eastAsiaTheme="minorHAnsi" w:hAnsiTheme="minorHAnsi" w:cstheme="minorHAnsi"/>
          <w:szCs w:val="22"/>
          <w:lang w:eastAsia="en-US"/>
        </w:rPr>
        <w:t xml:space="preserve"> de</w:t>
      </w:r>
      <w:r w:rsidR="00C37C07" w:rsidRPr="00E2580D">
        <w:rPr>
          <w:rFonts w:asciiTheme="minorHAnsi" w:eastAsiaTheme="minorHAnsi" w:hAnsiTheme="minorHAnsi" w:cstheme="minorHAnsi"/>
          <w:szCs w:val="22"/>
          <w:lang w:eastAsia="en-US"/>
        </w:rPr>
        <w:t xml:space="preserve"> la</w:t>
      </w:r>
      <w:r w:rsidRPr="00E2580D">
        <w:rPr>
          <w:rFonts w:asciiTheme="minorHAnsi" w:eastAsiaTheme="minorHAnsi" w:hAnsiTheme="minorHAnsi" w:cstheme="minorHAnsi"/>
          <w:szCs w:val="22"/>
          <w:lang w:eastAsia="en-US"/>
        </w:rPr>
        <w:t xml:space="preserve"> salle Ce n’est donc pas la taille des groupes qui sert de référence mais celle des espaces d’accueil. Les consignes sanitaires détaillées dans la circulaire ministérielle du 7 septembre 2020 demeurent d’actualité et doivent continuer à être mises en œuvre avec la plus grande rigueur.</w:t>
      </w:r>
    </w:p>
    <w:p w14:paraId="7BEC3018" w14:textId="0F48418F" w:rsidR="00C37C07" w:rsidRPr="00E2580D" w:rsidRDefault="00C37C07" w:rsidP="00E2580D">
      <w:pPr>
        <w:autoSpaceDE w:val="0"/>
        <w:autoSpaceDN w:val="0"/>
        <w:adjustRightInd w:val="0"/>
        <w:spacing w:line="240" w:lineRule="auto"/>
        <w:rPr>
          <w:rFonts w:asciiTheme="minorHAnsi" w:eastAsiaTheme="minorHAnsi" w:hAnsiTheme="minorHAnsi" w:cstheme="minorHAnsi"/>
          <w:szCs w:val="22"/>
          <w:lang w:eastAsia="en-US"/>
        </w:rPr>
      </w:pPr>
    </w:p>
    <w:p w14:paraId="6207D4FA" w14:textId="5769A4C9" w:rsidR="00C37C07" w:rsidRPr="00E2580D" w:rsidRDefault="00C37C07" w:rsidP="00E2580D">
      <w:pPr>
        <w:pStyle w:val="Titre2"/>
        <w:tabs>
          <w:tab w:val="clear" w:pos="3403"/>
        </w:tabs>
        <w:spacing w:before="0" w:after="0"/>
        <w:ind w:left="1418" w:hanging="567"/>
        <w:rPr>
          <w:rFonts w:asciiTheme="minorHAnsi" w:hAnsiTheme="minorHAnsi" w:cstheme="minorHAnsi"/>
          <w:szCs w:val="22"/>
          <w:highlight w:val="yellow"/>
        </w:rPr>
      </w:pPr>
      <w:bookmarkStart w:id="5" w:name="_Toc64312995"/>
      <w:r w:rsidRPr="00E2580D">
        <w:rPr>
          <w:rFonts w:asciiTheme="minorHAnsi" w:hAnsiTheme="minorHAnsi" w:cstheme="minorHAnsi"/>
          <w:szCs w:val="22"/>
          <w:highlight w:val="yellow"/>
        </w:rPr>
        <w:t>A quoi correspond la limitation à 20% de la capacité d’accueil</w:t>
      </w:r>
      <w:bookmarkEnd w:id="5"/>
    </w:p>
    <w:p w14:paraId="3B85413E" w14:textId="77777777" w:rsidR="00E2580D" w:rsidRDefault="00E2580D" w:rsidP="00E2580D">
      <w:pPr>
        <w:autoSpaceDE w:val="0"/>
        <w:autoSpaceDN w:val="0"/>
        <w:adjustRightInd w:val="0"/>
        <w:spacing w:line="240" w:lineRule="auto"/>
        <w:rPr>
          <w:rFonts w:asciiTheme="minorHAnsi" w:eastAsiaTheme="minorHAnsi" w:hAnsiTheme="minorHAnsi" w:cstheme="minorHAnsi"/>
          <w:szCs w:val="22"/>
          <w:highlight w:val="yellow"/>
          <w:lang w:eastAsia="en-US"/>
        </w:rPr>
      </w:pPr>
    </w:p>
    <w:p w14:paraId="3F799081" w14:textId="226FF135" w:rsidR="00C37C07" w:rsidRPr="00E2580D" w:rsidRDefault="00C37C07" w:rsidP="00E2580D">
      <w:pPr>
        <w:autoSpaceDE w:val="0"/>
        <w:autoSpaceDN w:val="0"/>
        <w:adjustRightInd w:val="0"/>
        <w:spacing w:line="240" w:lineRule="auto"/>
        <w:rPr>
          <w:rFonts w:asciiTheme="minorHAnsi" w:hAnsiTheme="minorHAnsi" w:cstheme="minorHAnsi"/>
          <w:i/>
          <w:szCs w:val="22"/>
        </w:rPr>
      </w:pPr>
      <w:r w:rsidRPr="00E2580D">
        <w:rPr>
          <w:rFonts w:asciiTheme="minorHAnsi" w:eastAsiaTheme="minorHAnsi" w:hAnsiTheme="minorHAnsi" w:cstheme="minorHAnsi"/>
          <w:szCs w:val="22"/>
          <w:highlight w:val="yellow"/>
          <w:lang w:eastAsia="en-US"/>
        </w:rPr>
        <w:t>Depuis le 25 janvier, tous les étudiants peuvent être accueillis physiquement dans les établissements d’enseignement supérieur, dans la limite de 20% de la capacité d’accueil globale de l’établissement. Celle-ci peut être définie comme étant la somme des capacités d’accueil habituelles de l’ensemble des locaux d’enseignement (hors bibliothèques) de l’établissement.</w:t>
      </w:r>
    </w:p>
    <w:p w14:paraId="23120398" w14:textId="77777777" w:rsidR="005E67A5" w:rsidRPr="00E2580D" w:rsidRDefault="005E67A5" w:rsidP="00E2580D">
      <w:pPr>
        <w:spacing w:line="240" w:lineRule="auto"/>
        <w:rPr>
          <w:rFonts w:asciiTheme="minorHAnsi" w:eastAsiaTheme="minorHAnsi" w:hAnsiTheme="minorHAnsi" w:cstheme="minorHAnsi"/>
          <w:szCs w:val="22"/>
          <w:lang w:eastAsia="en-US"/>
        </w:rPr>
      </w:pPr>
    </w:p>
    <w:p w14:paraId="0520AA46" w14:textId="77777777" w:rsidR="005E67A5" w:rsidRPr="00E2580D" w:rsidRDefault="005E67A5" w:rsidP="00E2580D">
      <w:pPr>
        <w:pStyle w:val="Titre2"/>
        <w:spacing w:before="0" w:after="0"/>
        <w:rPr>
          <w:rFonts w:asciiTheme="minorHAnsi" w:hAnsiTheme="minorHAnsi" w:cstheme="minorHAnsi"/>
          <w:szCs w:val="22"/>
        </w:rPr>
      </w:pPr>
      <w:bookmarkStart w:id="6" w:name="_Toc64312996"/>
      <w:r w:rsidRPr="00E2580D">
        <w:rPr>
          <w:rFonts w:asciiTheme="minorHAnsi" w:hAnsiTheme="minorHAnsi" w:cstheme="minorHAnsi"/>
          <w:szCs w:val="22"/>
        </w:rPr>
        <w:t>Faut-il obligatoirement prévoir un espace de 4m² par personne pour l’accueil d’usagers ?</w:t>
      </w:r>
      <w:bookmarkEnd w:id="6"/>
      <w:r w:rsidRPr="00E2580D">
        <w:rPr>
          <w:rFonts w:asciiTheme="minorHAnsi" w:hAnsiTheme="minorHAnsi" w:cstheme="minorHAnsi"/>
          <w:szCs w:val="22"/>
        </w:rPr>
        <w:t xml:space="preserve"> </w:t>
      </w:r>
    </w:p>
    <w:p w14:paraId="53944710" w14:textId="77777777" w:rsidR="00E2580D" w:rsidRDefault="00E2580D" w:rsidP="00E2580D">
      <w:pPr>
        <w:autoSpaceDE w:val="0"/>
        <w:autoSpaceDN w:val="0"/>
        <w:adjustRightInd w:val="0"/>
        <w:spacing w:line="240" w:lineRule="auto"/>
        <w:rPr>
          <w:rFonts w:asciiTheme="minorHAnsi" w:eastAsiaTheme="minorHAnsi" w:hAnsiTheme="minorHAnsi" w:cstheme="minorHAnsi"/>
          <w:bCs/>
          <w:szCs w:val="22"/>
          <w:lang w:eastAsia="en-US"/>
        </w:rPr>
      </w:pPr>
    </w:p>
    <w:p w14:paraId="513100EB" w14:textId="0224A9D7" w:rsidR="005E67A5" w:rsidRPr="00E2580D" w:rsidRDefault="005E67A5" w:rsidP="00E2580D">
      <w:pPr>
        <w:autoSpaceDE w:val="0"/>
        <w:autoSpaceDN w:val="0"/>
        <w:adjustRightInd w:val="0"/>
        <w:spacing w:line="240" w:lineRule="auto"/>
        <w:rPr>
          <w:rFonts w:asciiTheme="minorHAnsi" w:hAnsiTheme="minorHAnsi" w:cstheme="minorHAnsi"/>
          <w:i/>
          <w:szCs w:val="22"/>
        </w:rPr>
      </w:pPr>
      <w:r w:rsidRPr="00E2580D">
        <w:rPr>
          <w:rFonts w:asciiTheme="minorHAnsi" w:eastAsiaTheme="minorHAnsi" w:hAnsiTheme="minorHAnsi" w:cstheme="minorHAnsi"/>
          <w:b/>
          <w:szCs w:val="22"/>
          <w:lang w:eastAsia="en-US"/>
        </w:rPr>
        <w:t>Non</w:t>
      </w:r>
      <w:r w:rsidRPr="00E2580D">
        <w:rPr>
          <w:rFonts w:asciiTheme="minorHAnsi" w:eastAsiaTheme="minorHAnsi" w:hAnsiTheme="minorHAnsi" w:cstheme="minorHAnsi"/>
          <w:bCs/>
          <w:szCs w:val="22"/>
          <w:lang w:eastAsia="en-US"/>
        </w:rPr>
        <w:t xml:space="preserve">. </w:t>
      </w:r>
      <w:r w:rsidRPr="00E2580D">
        <w:rPr>
          <w:rFonts w:asciiTheme="minorHAnsi" w:eastAsiaTheme="minorHAnsi" w:hAnsiTheme="minorHAnsi" w:cstheme="minorHAnsi"/>
          <w:szCs w:val="22"/>
          <w:lang w:eastAsia="en-US"/>
        </w:rPr>
        <w:t>Le nombre d’étudiants accueilli est limité à 50 % de la capacité maximale d’accueil des salles (d’enseignement, de lecture etc.). Il importe d’organiser l’espace afin de permettre la plus grande distanciation physique possible entre les personnes et les consignes sanitaires détaillées dans la circulaire ministérielle du 7 septembre 2020 doivent continuer à être mises en œuvre avec la plus grande rigueur.</w:t>
      </w:r>
      <w:r w:rsidR="00C37C07" w:rsidRPr="00E2580D">
        <w:rPr>
          <w:rFonts w:asciiTheme="minorHAnsi" w:eastAsiaTheme="minorHAnsi" w:hAnsiTheme="minorHAnsi" w:cstheme="minorHAnsi"/>
          <w:szCs w:val="22"/>
          <w:lang w:eastAsia="en-US"/>
        </w:rPr>
        <w:t xml:space="preserve"> </w:t>
      </w:r>
      <w:proofErr w:type="gramStart"/>
      <w:r w:rsidR="00C37C07" w:rsidRPr="00E2580D">
        <w:rPr>
          <w:rFonts w:asciiTheme="minorHAnsi" w:eastAsiaTheme="minorHAnsi" w:hAnsiTheme="minorHAnsi" w:cstheme="minorHAnsi"/>
          <w:szCs w:val="22"/>
          <w:lang w:eastAsia="en-US"/>
        </w:rPr>
        <w:t>Un distance</w:t>
      </w:r>
      <w:proofErr w:type="gramEnd"/>
      <w:r w:rsidR="00C37C07" w:rsidRPr="00E2580D">
        <w:rPr>
          <w:rFonts w:asciiTheme="minorHAnsi" w:eastAsiaTheme="minorHAnsi" w:hAnsiTheme="minorHAnsi" w:cstheme="minorHAnsi"/>
          <w:szCs w:val="22"/>
          <w:lang w:eastAsia="en-US"/>
        </w:rPr>
        <w:t xml:space="preserve"> d’un mètre ou d’un siège doit être respectée entre les personnes.</w:t>
      </w:r>
    </w:p>
    <w:p w14:paraId="5FFD07C4" w14:textId="77777777" w:rsidR="005E67A5" w:rsidRPr="00E2580D" w:rsidRDefault="005E67A5" w:rsidP="00E2580D">
      <w:pPr>
        <w:spacing w:line="240" w:lineRule="auto"/>
        <w:rPr>
          <w:rFonts w:asciiTheme="minorHAnsi" w:hAnsiTheme="minorHAnsi" w:cstheme="minorHAnsi"/>
          <w:szCs w:val="22"/>
          <w:lang w:eastAsia="en-US"/>
        </w:rPr>
      </w:pPr>
    </w:p>
    <w:p w14:paraId="091FE696" w14:textId="77777777" w:rsidR="005E67A5" w:rsidRPr="00E2580D" w:rsidRDefault="005E67A5" w:rsidP="00E2580D">
      <w:pPr>
        <w:pStyle w:val="Titre2"/>
        <w:spacing w:before="0" w:after="0"/>
        <w:rPr>
          <w:rFonts w:asciiTheme="minorHAnsi" w:hAnsiTheme="minorHAnsi" w:cstheme="minorHAnsi"/>
          <w:szCs w:val="22"/>
        </w:rPr>
      </w:pPr>
      <w:bookmarkStart w:id="7" w:name="_Toc64312997"/>
      <w:r w:rsidRPr="00E2580D">
        <w:rPr>
          <w:rFonts w:asciiTheme="minorHAnsi" w:hAnsiTheme="minorHAnsi" w:cstheme="minorHAnsi"/>
          <w:szCs w:val="22"/>
        </w:rPr>
        <w:t>Le port du masque est-il obligatoire dans les établissements d’enseignement supérieur (universités et écoles) ?</w:t>
      </w:r>
      <w:bookmarkEnd w:id="7"/>
    </w:p>
    <w:p w14:paraId="529F0FC9" w14:textId="77777777" w:rsidR="00E2580D" w:rsidRDefault="00E2580D" w:rsidP="00E2580D">
      <w:pPr>
        <w:spacing w:line="240" w:lineRule="auto"/>
        <w:rPr>
          <w:rFonts w:asciiTheme="minorHAnsi" w:hAnsiTheme="minorHAnsi" w:cstheme="minorHAnsi"/>
          <w:color w:val="000000"/>
          <w:szCs w:val="22"/>
        </w:rPr>
      </w:pPr>
    </w:p>
    <w:p w14:paraId="27DDD00D" w14:textId="1E6CE522"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color w:val="000000"/>
          <w:szCs w:val="22"/>
        </w:rPr>
        <w:t>Le port du masque est obligatoire en espace clos et en plein air pour tous (personnels et usagers) et en tout temps. Le port du masque ne dispense pas du respect des gestes barrière (distance physique, hygiène des mains, etc.</w:t>
      </w:r>
      <w:r w:rsidRPr="00E2580D">
        <w:rPr>
          <w:rFonts w:asciiTheme="minorHAnsi" w:hAnsiTheme="minorHAnsi" w:cstheme="minorHAnsi"/>
          <w:szCs w:val="22"/>
        </w:rPr>
        <w:t>).</w:t>
      </w:r>
    </w:p>
    <w:p w14:paraId="480261C0" w14:textId="77777777" w:rsidR="00E2580D" w:rsidRDefault="00E2580D" w:rsidP="00E2580D">
      <w:pPr>
        <w:spacing w:line="240" w:lineRule="auto"/>
        <w:rPr>
          <w:rFonts w:asciiTheme="minorHAnsi" w:hAnsiTheme="minorHAnsi" w:cstheme="minorHAnsi"/>
          <w:szCs w:val="22"/>
          <w:highlight w:val="yellow"/>
        </w:rPr>
      </w:pPr>
    </w:p>
    <w:p w14:paraId="25BFD751" w14:textId="7A772639" w:rsidR="00C37C07" w:rsidRPr="00E2580D" w:rsidRDefault="00C37C07" w:rsidP="00E2580D">
      <w:pPr>
        <w:spacing w:line="240" w:lineRule="auto"/>
        <w:rPr>
          <w:rFonts w:asciiTheme="minorHAnsi" w:eastAsia="Calibri" w:hAnsiTheme="minorHAnsi" w:cstheme="minorHAnsi"/>
          <w:iCs/>
          <w:szCs w:val="22"/>
        </w:rPr>
      </w:pPr>
      <w:r w:rsidRPr="00E2580D">
        <w:rPr>
          <w:rFonts w:asciiTheme="minorHAnsi" w:hAnsiTheme="minorHAnsi" w:cstheme="minorHAnsi"/>
          <w:szCs w:val="22"/>
          <w:highlight w:val="yellow"/>
        </w:rPr>
        <w:t xml:space="preserve">Le masque porté doit </w:t>
      </w:r>
      <w:r w:rsidRPr="00E2580D">
        <w:rPr>
          <w:rFonts w:asciiTheme="minorHAnsi" w:hAnsiTheme="minorHAnsi" w:cstheme="minorHAnsi"/>
          <w:iCs/>
          <w:szCs w:val="22"/>
          <w:highlight w:val="yellow"/>
        </w:rPr>
        <w:t>obligatoirement être un masque chirurgical ou un masque « grand public filtration supérieure à 90% » (correspondant au masque dit de « catégorie 1 »), en tissu réutilisable ou jetable. Cette</w:t>
      </w:r>
      <w:r w:rsidRPr="00E2580D">
        <w:rPr>
          <w:rFonts w:asciiTheme="minorHAnsi" w:eastAsia="Calibri" w:hAnsiTheme="minorHAnsi" w:cstheme="minorHAnsi"/>
          <w:iCs/>
          <w:szCs w:val="22"/>
          <w:highlight w:val="yellow"/>
        </w:rPr>
        <w:t xml:space="preserve"> qualité de filtration de 90% </w:t>
      </w:r>
      <w:r w:rsidRPr="00E2580D">
        <w:rPr>
          <w:rFonts w:asciiTheme="minorHAnsi" w:hAnsiTheme="minorHAnsi" w:cstheme="minorHAnsi"/>
          <w:iCs/>
          <w:szCs w:val="22"/>
          <w:highlight w:val="yellow"/>
        </w:rPr>
        <w:t>ne peut être garantie par les masques de fabrication "non professionnelle"</w:t>
      </w:r>
      <w:r w:rsidRPr="00E2580D">
        <w:rPr>
          <w:rFonts w:asciiTheme="minorHAnsi" w:eastAsia="Calibri" w:hAnsiTheme="minorHAnsi" w:cstheme="minorHAnsi"/>
          <w:iCs/>
          <w:szCs w:val="22"/>
          <w:highlight w:val="yellow"/>
        </w:rPr>
        <w:t>.</w:t>
      </w:r>
      <w:r w:rsidRPr="00E2580D">
        <w:rPr>
          <w:rFonts w:asciiTheme="minorHAnsi" w:eastAsia="Calibri" w:hAnsiTheme="minorHAnsi" w:cstheme="minorHAnsi"/>
          <w:iCs/>
          <w:szCs w:val="22"/>
        </w:rPr>
        <w:t xml:space="preserve"> </w:t>
      </w:r>
    </w:p>
    <w:p w14:paraId="5E26AB3D" w14:textId="4F60D9B2" w:rsidR="00C37C07" w:rsidRPr="00E2580D" w:rsidRDefault="00C37C07" w:rsidP="00E2580D">
      <w:pPr>
        <w:spacing w:line="240" w:lineRule="auto"/>
        <w:rPr>
          <w:rFonts w:asciiTheme="minorHAnsi" w:hAnsiTheme="minorHAnsi" w:cstheme="minorHAnsi"/>
          <w:szCs w:val="22"/>
        </w:rPr>
      </w:pPr>
    </w:p>
    <w:p w14:paraId="0383481C" w14:textId="77777777" w:rsidR="005E67A5" w:rsidRPr="00E2580D" w:rsidRDefault="005E67A5" w:rsidP="00E2580D">
      <w:pPr>
        <w:spacing w:line="240" w:lineRule="auto"/>
        <w:rPr>
          <w:rFonts w:asciiTheme="minorHAnsi" w:hAnsiTheme="minorHAnsi" w:cstheme="minorHAnsi"/>
          <w:szCs w:val="22"/>
        </w:rPr>
      </w:pPr>
    </w:p>
    <w:p w14:paraId="5E72154A" w14:textId="77777777" w:rsidR="005E67A5" w:rsidRPr="00E2580D" w:rsidRDefault="005E67A5" w:rsidP="00E2580D">
      <w:pPr>
        <w:pStyle w:val="Titre2"/>
        <w:spacing w:before="0" w:after="0"/>
        <w:rPr>
          <w:rFonts w:asciiTheme="minorHAnsi" w:hAnsiTheme="minorHAnsi" w:cstheme="minorHAnsi"/>
          <w:szCs w:val="22"/>
        </w:rPr>
      </w:pPr>
      <w:bookmarkStart w:id="8" w:name="_Toc64312998"/>
      <w:r w:rsidRPr="00E2580D">
        <w:rPr>
          <w:rFonts w:asciiTheme="minorHAnsi" w:hAnsiTheme="minorHAnsi" w:cstheme="minorHAnsi"/>
          <w:szCs w:val="22"/>
        </w:rPr>
        <w:t>Le masque chirurgical jetable est-il en réalité lavable et réutilisable ?</w:t>
      </w:r>
      <w:bookmarkEnd w:id="8"/>
      <w:r w:rsidRPr="00E2580D">
        <w:rPr>
          <w:rFonts w:asciiTheme="minorHAnsi" w:hAnsiTheme="minorHAnsi" w:cstheme="minorHAnsi"/>
          <w:szCs w:val="22"/>
        </w:rPr>
        <w:t xml:space="preserve"> </w:t>
      </w:r>
    </w:p>
    <w:p w14:paraId="571439AA" w14:textId="77777777" w:rsidR="00E2580D" w:rsidRDefault="00E2580D" w:rsidP="00E2580D">
      <w:pPr>
        <w:spacing w:line="240" w:lineRule="auto"/>
        <w:rPr>
          <w:rFonts w:asciiTheme="minorHAnsi" w:hAnsiTheme="minorHAnsi" w:cstheme="minorHAnsi"/>
          <w:b/>
          <w:szCs w:val="22"/>
        </w:rPr>
      </w:pPr>
    </w:p>
    <w:p w14:paraId="59A79DC9" w14:textId="3B2D61F8"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lastRenderedPageBreak/>
        <w:t>Non. Un masque chirurgical est en effet normé pour être à usage unique</w:t>
      </w:r>
      <w:r w:rsidRPr="00E2580D">
        <w:rPr>
          <w:rFonts w:asciiTheme="minorHAnsi" w:hAnsiTheme="minorHAnsi" w:cstheme="minorHAnsi"/>
          <w:szCs w:val="22"/>
        </w:rPr>
        <w:t xml:space="preserve">. Certaines techniques permettent un nettoyage efficace mais peuvent réduire les performances (perméabilité et </w:t>
      </w:r>
      <w:proofErr w:type="spellStart"/>
      <w:r w:rsidRPr="00E2580D">
        <w:rPr>
          <w:rFonts w:asciiTheme="minorHAnsi" w:hAnsiTheme="minorHAnsi" w:cstheme="minorHAnsi"/>
          <w:szCs w:val="22"/>
        </w:rPr>
        <w:t>respirabilité</w:t>
      </w:r>
      <w:proofErr w:type="spellEnd"/>
      <w:r w:rsidRPr="00E2580D">
        <w:rPr>
          <w:rFonts w:asciiTheme="minorHAnsi" w:hAnsiTheme="minorHAnsi" w:cstheme="minorHAnsi"/>
          <w:szCs w:val="22"/>
        </w:rPr>
        <w:t>). Même s’ils ne les réduisent pas, la norme n’est plus valide.  La solution normée, durable et efficace est bien le masque en tissu de catégorie 1, lavable un grand nombre de fois.</w:t>
      </w:r>
    </w:p>
    <w:p w14:paraId="0E5D0310" w14:textId="77777777" w:rsidR="005E67A5" w:rsidRPr="00E2580D" w:rsidRDefault="005E67A5" w:rsidP="00E2580D">
      <w:pPr>
        <w:spacing w:line="240" w:lineRule="auto"/>
        <w:rPr>
          <w:rFonts w:asciiTheme="minorHAnsi" w:hAnsiTheme="minorHAnsi" w:cstheme="minorHAnsi"/>
          <w:szCs w:val="22"/>
        </w:rPr>
      </w:pPr>
    </w:p>
    <w:p w14:paraId="214B2487" w14:textId="5BDFF9F7" w:rsidR="005E67A5" w:rsidRPr="00E2580D" w:rsidRDefault="005E67A5" w:rsidP="00E2580D">
      <w:pPr>
        <w:pStyle w:val="Titre2"/>
        <w:spacing w:before="0" w:after="0"/>
        <w:rPr>
          <w:rFonts w:asciiTheme="minorHAnsi" w:hAnsiTheme="minorHAnsi" w:cstheme="minorHAnsi"/>
          <w:szCs w:val="22"/>
        </w:rPr>
      </w:pPr>
      <w:bookmarkStart w:id="9" w:name="_Toc64312999"/>
      <w:r w:rsidRPr="00E2580D">
        <w:rPr>
          <w:rFonts w:asciiTheme="minorHAnsi" w:hAnsiTheme="minorHAnsi" w:cstheme="minorHAnsi"/>
          <w:szCs w:val="22"/>
        </w:rPr>
        <w:t>Les établissements d’enseignement supérieur peuvent-ils accueillir des étudiants en CPGE ou des lycéens pour une présentation de leurs formations ?</w:t>
      </w:r>
      <w:bookmarkEnd w:id="9"/>
      <w:r w:rsidRPr="00E2580D">
        <w:rPr>
          <w:rFonts w:asciiTheme="minorHAnsi" w:hAnsiTheme="minorHAnsi" w:cstheme="minorHAnsi"/>
          <w:szCs w:val="22"/>
        </w:rPr>
        <w:t xml:space="preserve"> </w:t>
      </w:r>
    </w:p>
    <w:p w14:paraId="7D4EDC21" w14:textId="77777777" w:rsidR="00E2580D" w:rsidRDefault="00E2580D" w:rsidP="00E2580D">
      <w:pPr>
        <w:spacing w:line="240" w:lineRule="auto"/>
        <w:rPr>
          <w:rFonts w:asciiTheme="minorHAnsi" w:hAnsiTheme="minorHAnsi" w:cstheme="minorHAnsi"/>
          <w:b/>
          <w:szCs w:val="22"/>
        </w:rPr>
      </w:pPr>
    </w:p>
    <w:p w14:paraId="5AC50CDC" w14:textId="3DF50F0B"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 xml:space="preserve">Non. </w:t>
      </w:r>
      <w:r w:rsidRPr="00E2580D">
        <w:rPr>
          <w:rFonts w:asciiTheme="minorHAnsi" w:hAnsiTheme="minorHAnsi" w:cstheme="minorHAnsi"/>
          <w:szCs w:val="22"/>
        </w:rPr>
        <w:t>La présentation des formations offertes par les établissements d’enseignement supérieur ne figure actuellement pas parmi les activités autorisées pour l’accueil d’usagers dans les établissements d’enseignement supérieur telles que définies à l’article 34 du décret n° 2020-1310 du 29 octobre 2020.</w:t>
      </w:r>
    </w:p>
    <w:p w14:paraId="41502CCD" w14:textId="344177AC" w:rsidR="006C7CE0" w:rsidRPr="00E2580D" w:rsidRDefault="006C7CE0" w:rsidP="00E2580D">
      <w:pPr>
        <w:spacing w:line="240" w:lineRule="auto"/>
        <w:rPr>
          <w:rFonts w:asciiTheme="minorHAnsi" w:hAnsiTheme="minorHAnsi" w:cstheme="minorHAnsi"/>
          <w:szCs w:val="22"/>
        </w:rPr>
      </w:pPr>
    </w:p>
    <w:p w14:paraId="4E98D614" w14:textId="77777777" w:rsidR="006C7CE0" w:rsidRPr="00E2580D" w:rsidRDefault="006C7CE0" w:rsidP="00E2580D">
      <w:pPr>
        <w:spacing w:line="240" w:lineRule="auto"/>
        <w:rPr>
          <w:rFonts w:asciiTheme="minorHAnsi" w:hAnsiTheme="minorHAnsi" w:cstheme="minorHAnsi"/>
          <w:szCs w:val="22"/>
        </w:rPr>
      </w:pPr>
    </w:p>
    <w:p w14:paraId="798FCD35" w14:textId="555FD499" w:rsidR="005E67A5" w:rsidRDefault="005E67A5" w:rsidP="00E2580D">
      <w:pPr>
        <w:pStyle w:val="Titre1"/>
        <w:spacing w:before="0"/>
        <w:rPr>
          <w:rFonts w:asciiTheme="minorHAnsi" w:hAnsiTheme="minorHAnsi" w:cstheme="minorHAnsi"/>
          <w:szCs w:val="22"/>
        </w:rPr>
      </w:pPr>
      <w:bookmarkStart w:id="10" w:name="_Toc64313000"/>
      <w:r w:rsidRPr="00E2580D">
        <w:rPr>
          <w:rFonts w:asciiTheme="minorHAnsi" w:hAnsiTheme="minorHAnsi" w:cstheme="minorHAnsi"/>
          <w:szCs w:val="22"/>
        </w:rPr>
        <w:t>Organisation des activités d’enseignement et de formation</w:t>
      </w:r>
      <w:bookmarkEnd w:id="10"/>
    </w:p>
    <w:p w14:paraId="586BE01A" w14:textId="77777777" w:rsidR="00E2580D" w:rsidRPr="00E2580D" w:rsidRDefault="00E2580D" w:rsidP="00E2580D">
      <w:pPr>
        <w:pStyle w:val="paragraf"/>
        <w:rPr>
          <w:lang w:eastAsia="en-US"/>
        </w:rPr>
      </w:pPr>
    </w:p>
    <w:p w14:paraId="5DF01871" w14:textId="54BCD34E" w:rsidR="00DA366B" w:rsidRPr="00E2580D" w:rsidRDefault="00DA366B" w:rsidP="00E2580D">
      <w:pPr>
        <w:pStyle w:val="Titre2"/>
        <w:spacing w:before="0" w:after="0"/>
        <w:rPr>
          <w:rFonts w:asciiTheme="minorHAnsi" w:hAnsiTheme="minorHAnsi" w:cstheme="minorHAnsi"/>
          <w:szCs w:val="22"/>
        </w:rPr>
      </w:pPr>
      <w:bookmarkStart w:id="11" w:name="_Toc64313001"/>
      <w:r w:rsidRPr="00E2580D">
        <w:rPr>
          <w:rFonts w:asciiTheme="minorHAnsi" w:hAnsiTheme="minorHAnsi" w:cstheme="minorHAnsi"/>
          <w:szCs w:val="22"/>
        </w:rPr>
        <w:t>Quel est le calendrier d’élargissement de l’accueil des étudiants dans les établissements ?</w:t>
      </w:r>
      <w:bookmarkEnd w:id="11"/>
    </w:p>
    <w:p w14:paraId="551CD06C" w14:textId="77777777" w:rsidR="00E2580D" w:rsidRDefault="00E2580D" w:rsidP="00E2580D">
      <w:pPr>
        <w:pStyle w:val="paragraf"/>
        <w:spacing w:before="0"/>
        <w:rPr>
          <w:rFonts w:asciiTheme="minorHAnsi" w:hAnsiTheme="minorHAnsi" w:cstheme="minorHAnsi"/>
          <w:szCs w:val="22"/>
        </w:rPr>
      </w:pPr>
    </w:p>
    <w:p w14:paraId="58A92381" w14:textId="2032BA2B" w:rsidR="00DA366B" w:rsidRPr="00E2580D" w:rsidRDefault="00DA366B" w:rsidP="00E2580D">
      <w:pPr>
        <w:pStyle w:val="paragraf"/>
        <w:spacing w:before="0"/>
        <w:rPr>
          <w:rFonts w:asciiTheme="minorHAnsi" w:hAnsiTheme="minorHAnsi" w:cstheme="minorHAnsi"/>
          <w:szCs w:val="22"/>
        </w:rPr>
      </w:pPr>
      <w:r w:rsidRPr="00E2580D">
        <w:rPr>
          <w:rFonts w:asciiTheme="minorHAnsi" w:hAnsiTheme="minorHAnsi" w:cstheme="minorHAnsi"/>
          <w:szCs w:val="22"/>
        </w:rPr>
        <w:t>Dès le 4 janvier 2021, l’accueil d’étudiants en petits groupe de 10 sur convocation sera effectif.</w:t>
      </w:r>
    </w:p>
    <w:p w14:paraId="612719E4" w14:textId="3A86C7FE" w:rsidR="00DA366B" w:rsidRPr="00E2580D" w:rsidRDefault="00C37C07" w:rsidP="00E2580D">
      <w:pPr>
        <w:pStyle w:val="paragraf"/>
        <w:spacing w:before="0"/>
        <w:rPr>
          <w:rFonts w:asciiTheme="minorHAnsi" w:hAnsiTheme="minorHAnsi" w:cstheme="minorHAnsi"/>
          <w:szCs w:val="22"/>
        </w:rPr>
      </w:pPr>
      <w:r w:rsidRPr="00E2580D">
        <w:rPr>
          <w:rFonts w:asciiTheme="minorHAnsi" w:hAnsiTheme="minorHAnsi" w:cstheme="minorHAnsi"/>
          <w:szCs w:val="22"/>
          <w:highlight w:val="yellow"/>
        </w:rPr>
        <w:t>Depuis le 25 janvier, l’ensemble des étudiants peuvent être accueillis dans la limite de 20% de la capacité global d’accueil de l’établissement</w:t>
      </w:r>
      <w:r w:rsidR="00DA366B" w:rsidRPr="00E2580D">
        <w:rPr>
          <w:rFonts w:asciiTheme="minorHAnsi" w:hAnsiTheme="minorHAnsi" w:cstheme="minorHAnsi"/>
          <w:szCs w:val="22"/>
          <w:highlight w:val="yellow"/>
        </w:rPr>
        <w:t>.</w:t>
      </w:r>
      <w:r w:rsidRPr="00E2580D">
        <w:rPr>
          <w:rFonts w:asciiTheme="minorHAnsi" w:hAnsiTheme="minorHAnsi" w:cstheme="minorHAnsi"/>
          <w:szCs w:val="22"/>
          <w:highlight w:val="yellow"/>
        </w:rPr>
        <w:t xml:space="preserve"> Cela doit permette d’accueillir chaque étudiant un jour par semaine.</w:t>
      </w:r>
    </w:p>
    <w:p w14:paraId="40C8E397" w14:textId="77777777" w:rsidR="00DA366B" w:rsidRPr="00E2580D" w:rsidRDefault="00DA366B" w:rsidP="00E2580D">
      <w:pPr>
        <w:pStyle w:val="paragraf"/>
        <w:spacing w:before="0"/>
        <w:rPr>
          <w:rFonts w:asciiTheme="minorHAnsi" w:hAnsiTheme="minorHAnsi" w:cstheme="minorHAnsi"/>
          <w:szCs w:val="22"/>
          <w:lang w:eastAsia="en-US"/>
        </w:rPr>
      </w:pPr>
    </w:p>
    <w:p w14:paraId="1CC06C2F" w14:textId="267E7F8D" w:rsidR="005E67A5" w:rsidRPr="00E2580D" w:rsidRDefault="005E67A5" w:rsidP="00E2580D">
      <w:pPr>
        <w:pStyle w:val="Titre2"/>
        <w:spacing w:before="0" w:after="0"/>
        <w:rPr>
          <w:rFonts w:asciiTheme="minorHAnsi" w:hAnsiTheme="minorHAnsi" w:cstheme="minorHAnsi"/>
          <w:szCs w:val="22"/>
        </w:rPr>
      </w:pPr>
      <w:bookmarkStart w:id="12" w:name="_Toc64313002"/>
      <w:r w:rsidRPr="00E2580D">
        <w:rPr>
          <w:rFonts w:asciiTheme="minorHAnsi" w:hAnsiTheme="minorHAnsi" w:cstheme="minorHAnsi"/>
          <w:szCs w:val="22"/>
        </w:rPr>
        <w:t>Les établissements d’enseignement supérieur (université et écoles) sont-ils fermés ?</w:t>
      </w:r>
      <w:bookmarkEnd w:id="12"/>
    </w:p>
    <w:p w14:paraId="0E2C938D" w14:textId="77777777" w:rsidR="00E2580D" w:rsidRDefault="00E2580D" w:rsidP="00E2580D">
      <w:pPr>
        <w:spacing w:line="240" w:lineRule="auto"/>
        <w:rPr>
          <w:rFonts w:asciiTheme="minorHAnsi" w:hAnsiTheme="minorHAnsi" w:cstheme="minorHAnsi"/>
          <w:b/>
          <w:szCs w:val="22"/>
        </w:rPr>
      </w:pPr>
    </w:p>
    <w:p w14:paraId="1D02F95B" w14:textId="4D74A00B"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Non,</w:t>
      </w:r>
      <w:r w:rsidRPr="00E2580D">
        <w:rPr>
          <w:rFonts w:asciiTheme="minorHAnsi" w:hAnsiTheme="minorHAnsi" w:cstheme="minorHAnsi"/>
          <w:szCs w:val="22"/>
        </w:rPr>
        <w:t xml:space="preserve"> les établissements d’enseignement supérieur (université et écoles) demeurent ouverts et les enseignements se poursuivent. </w:t>
      </w:r>
      <w:r w:rsidR="00C37C07" w:rsidRPr="00E2580D">
        <w:rPr>
          <w:rFonts w:asciiTheme="minorHAnsi" w:hAnsiTheme="minorHAnsi" w:cstheme="minorHAnsi"/>
          <w:szCs w:val="22"/>
        </w:rPr>
        <w:t xml:space="preserve">Compte tenu de la limitation des capacités d’accueil qu’impose la situation sanitaire, </w:t>
      </w:r>
      <w:r w:rsidR="008C21D9" w:rsidRPr="00E2580D">
        <w:rPr>
          <w:rFonts w:asciiTheme="minorHAnsi" w:hAnsiTheme="minorHAnsi" w:cstheme="minorHAnsi"/>
          <w:szCs w:val="22"/>
        </w:rPr>
        <w:t>les enseignements se font pour partie à distance.</w:t>
      </w:r>
    </w:p>
    <w:p w14:paraId="326D33D4" w14:textId="77777777" w:rsidR="00E2580D" w:rsidRDefault="00E2580D" w:rsidP="00E2580D">
      <w:pPr>
        <w:spacing w:line="240" w:lineRule="auto"/>
        <w:rPr>
          <w:rFonts w:asciiTheme="minorHAnsi" w:hAnsiTheme="minorHAnsi" w:cstheme="minorHAnsi"/>
          <w:szCs w:val="22"/>
        </w:rPr>
      </w:pPr>
    </w:p>
    <w:p w14:paraId="1BF1C055" w14:textId="5F253B9F"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De plus, les salles de lecture des bibliothèques universitaires restent ouvertes mais uniquement sur rendez-vous et dans le respect d’une jauge. Le prêt de documents est possible. </w:t>
      </w:r>
    </w:p>
    <w:p w14:paraId="5DC7EDE4" w14:textId="77777777" w:rsidR="00E2580D" w:rsidRDefault="00E2580D" w:rsidP="00E2580D">
      <w:pPr>
        <w:spacing w:line="240" w:lineRule="auto"/>
        <w:rPr>
          <w:rFonts w:asciiTheme="minorHAnsi" w:hAnsiTheme="minorHAnsi" w:cstheme="minorHAnsi"/>
          <w:szCs w:val="22"/>
        </w:rPr>
      </w:pPr>
    </w:p>
    <w:p w14:paraId="246C451D" w14:textId="226A298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Les autres services nécessaires aux usagers sont accessibles : les services de santé universitaire ; les services sociaux et les activités sociales associatives effectuées sur les campus ; les salles de travail équipées en informatique pour les étudiants qui ne disposent pas de l’équipement informatique leur permettant de poursuivre leur formation dans d’assez bonnes conditions, sur rendez-vous ; et les services administratifs sur rendez-vous.</w:t>
      </w:r>
    </w:p>
    <w:p w14:paraId="01F46FB9" w14:textId="3354C6CE" w:rsidR="00A112EB" w:rsidRPr="00E2580D" w:rsidRDefault="00A112EB" w:rsidP="00E2580D">
      <w:pPr>
        <w:pStyle w:val="paragraf"/>
        <w:spacing w:before="0"/>
        <w:rPr>
          <w:rFonts w:asciiTheme="minorHAnsi" w:hAnsiTheme="minorHAnsi" w:cstheme="minorHAnsi"/>
          <w:szCs w:val="22"/>
        </w:rPr>
      </w:pPr>
    </w:p>
    <w:p w14:paraId="68329257" w14:textId="77777777" w:rsidR="00A112EB" w:rsidRPr="00E2580D" w:rsidRDefault="00A112EB" w:rsidP="00E2580D">
      <w:pPr>
        <w:pStyle w:val="paragraf"/>
        <w:spacing w:before="0"/>
        <w:rPr>
          <w:rFonts w:asciiTheme="minorHAnsi" w:hAnsiTheme="minorHAnsi" w:cstheme="minorHAnsi"/>
          <w:szCs w:val="22"/>
          <w:lang w:eastAsia="en-US"/>
        </w:rPr>
      </w:pPr>
    </w:p>
    <w:p w14:paraId="51056F47" w14:textId="77777777" w:rsidR="005E67A5" w:rsidRPr="00E2580D" w:rsidRDefault="005E67A5" w:rsidP="00E2580D">
      <w:pPr>
        <w:spacing w:line="240" w:lineRule="auto"/>
        <w:rPr>
          <w:rFonts w:asciiTheme="minorHAnsi" w:hAnsiTheme="minorHAnsi" w:cstheme="minorHAnsi"/>
          <w:color w:val="000000"/>
          <w:szCs w:val="22"/>
        </w:rPr>
      </w:pPr>
    </w:p>
    <w:p w14:paraId="357EA5C6" w14:textId="188EF2D7" w:rsidR="005E67A5" w:rsidRPr="00E2580D" w:rsidRDefault="005E67A5" w:rsidP="00E2580D">
      <w:pPr>
        <w:pStyle w:val="Titre2"/>
        <w:spacing w:before="0" w:after="0"/>
        <w:rPr>
          <w:rFonts w:asciiTheme="minorHAnsi" w:hAnsiTheme="minorHAnsi" w:cstheme="minorHAnsi"/>
          <w:szCs w:val="22"/>
        </w:rPr>
      </w:pPr>
      <w:bookmarkStart w:id="13" w:name="_Toc64313006"/>
      <w:r w:rsidRPr="00E2580D">
        <w:rPr>
          <w:rFonts w:asciiTheme="minorHAnsi" w:hAnsiTheme="minorHAnsi" w:cstheme="minorHAnsi"/>
          <w:szCs w:val="22"/>
        </w:rPr>
        <w:t xml:space="preserve">Qui décide des enseignements pouvant se tenir en </w:t>
      </w:r>
      <w:proofErr w:type="gramStart"/>
      <w:r w:rsidRPr="00E2580D">
        <w:rPr>
          <w:rFonts w:asciiTheme="minorHAnsi" w:hAnsiTheme="minorHAnsi" w:cstheme="minorHAnsi"/>
          <w:szCs w:val="22"/>
        </w:rPr>
        <w:t>présentiel?</w:t>
      </w:r>
      <w:bookmarkEnd w:id="13"/>
      <w:proofErr w:type="gramEnd"/>
      <w:r w:rsidRPr="00E2580D">
        <w:rPr>
          <w:rFonts w:asciiTheme="minorHAnsi" w:hAnsiTheme="minorHAnsi" w:cstheme="minorHAnsi"/>
          <w:szCs w:val="22"/>
        </w:rPr>
        <w:t xml:space="preserve"> </w:t>
      </w:r>
    </w:p>
    <w:p w14:paraId="08EF6AD1" w14:textId="77777777" w:rsidR="00E2580D" w:rsidRDefault="00E2580D" w:rsidP="00E2580D">
      <w:pPr>
        <w:pStyle w:val="Textbody"/>
        <w:spacing w:before="0" w:after="0"/>
        <w:jc w:val="both"/>
        <w:rPr>
          <w:rFonts w:asciiTheme="minorHAnsi" w:hAnsiTheme="minorHAnsi" w:cstheme="minorHAnsi"/>
          <w:sz w:val="22"/>
          <w:szCs w:val="22"/>
          <w:highlight w:val="yellow"/>
        </w:rPr>
      </w:pPr>
    </w:p>
    <w:p w14:paraId="037A8414" w14:textId="59FE3977" w:rsidR="009D6F51" w:rsidRPr="00E2580D" w:rsidRDefault="00215CD4" w:rsidP="00E2580D">
      <w:pPr>
        <w:pStyle w:val="Textbody"/>
        <w:spacing w:before="0" w:after="0"/>
        <w:jc w:val="both"/>
        <w:rPr>
          <w:rFonts w:asciiTheme="minorHAnsi" w:eastAsia="Arial" w:hAnsiTheme="minorHAnsi" w:cstheme="minorHAnsi"/>
          <w:color w:val="auto"/>
          <w:kern w:val="0"/>
          <w:sz w:val="22"/>
          <w:szCs w:val="22"/>
          <w:lang w:val="fr" w:eastAsia="fr-FR" w:bidi="ar-SA"/>
        </w:rPr>
      </w:pPr>
      <w:r w:rsidRPr="00E2580D">
        <w:rPr>
          <w:rFonts w:asciiTheme="minorHAnsi" w:hAnsiTheme="minorHAnsi" w:cstheme="minorHAnsi"/>
          <w:sz w:val="22"/>
          <w:szCs w:val="22"/>
          <w:highlight w:val="yellow"/>
        </w:rPr>
        <w:t>L’ensemble des enseignements peuvent se tenir en présentiel, dans le respect du plafond de capacité d’accueil fixé à 20% de l’ensemble de la capacité d’accueil habituelle de l’établissement, et 50% de la capacité d’accueil de chaque salle. L’établissement organise l’accueil des établissements en toute autonomie</w:t>
      </w:r>
      <w:r w:rsidR="005E67A5" w:rsidRPr="00E2580D">
        <w:rPr>
          <w:rFonts w:asciiTheme="minorHAnsi" w:hAnsiTheme="minorHAnsi" w:cstheme="minorHAnsi"/>
          <w:sz w:val="22"/>
          <w:szCs w:val="22"/>
          <w:highlight w:val="yellow"/>
        </w:rPr>
        <w:t>.</w:t>
      </w:r>
      <w:r w:rsidRPr="00E2580D">
        <w:rPr>
          <w:rFonts w:asciiTheme="minorHAnsi" w:hAnsiTheme="minorHAnsi" w:cstheme="minorHAnsi"/>
          <w:sz w:val="22"/>
          <w:szCs w:val="22"/>
          <w:highlight w:val="yellow"/>
        </w:rPr>
        <w:t xml:space="preserve"> Il a été mis fin au régime antérieur qui permettait par dérogation accordée par le recteur de région académique à certains enseignements à caractère pratique de se tenir en présentiel</w:t>
      </w:r>
      <w:r w:rsidRPr="00E2580D">
        <w:rPr>
          <w:rFonts w:asciiTheme="minorHAnsi" w:hAnsiTheme="minorHAnsi" w:cstheme="minorHAnsi"/>
          <w:sz w:val="22"/>
          <w:szCs w:val="22"/>
        </w:rPr>
        <w:t xml:space="preserve"> </w:t>
      </w:r>
    </w:p>
    <w:p w14:paraId="5BEDADB1" w14:textId="77777777" w:rsidR="009D6F51" w:rsidRPr="00E2580D" w:rsidRDefault="009D6F51" w:rsidP="00E2580D">
      <w:pPr>
        <w:pStyle w:val="Textbody"/>
        <w:spacing w:before="0" w:after="0"/>
        <w:jc w:val="both"/>
        <w:rPr>
          <w:rFonts w:asciiTheme="minorHAnsi" w:eastAsia="Arial" w:hAnsiTheme="minorHAnsi" w:cstheme="minorHAnsi"/>
          <w:color w:val="auto"/>
          <w:kern w:val="0"/>
          <w:sz w:val="22"/>
          <w:szCs w:val="22"/>
          <w:lang w:val="fr" w:eastAsia="fr-FR" w:bidi="ar-SA"/>
        </w:rPr>
      </w:pPr>
    </w:p>
    <w:p w14:paraId="27959005" w14:textId="77777777" w:rsidR="005E67A5" w:rsidRPr="00E2580D" w:rsidRDefault="005E67A5" w:rsidP="00E2580D">
      <w:pPr>
        <w:pStyle w:val="Titre2"/>
        <w:spacing w:before="0" w:after="0"/>
        <w:rPr>
          <w:rFonts w:asciiTheme="minorHAnsi" w:hAnsiTheme="minorHAnsi" w:cstheme="minorHAnsi"/>
          <w:szCs w:val="22"/>
        </w:rPr>
      </w:pPr>
      <w:bookmarkStart w:id="14" w:name="_Toc64313007"/>
      <w:r w:rsidRPr="00E2580D">
        <w:rPr>
          <w:rFonts w:asciiTheme="minorHAnsi" w:hAnsiTheme="minorHAnsi" w:cstheme="minorHAnsi"/>
          <w:szCs w:val="22"/>
        </w:rPr>
        <w:lastRenderedPageBreak/>
        <w:t>Les IFSI entrent-ils dans le champ de l’art 34 du décret sanitaire et doivent donc demander aux recteurs l’autorisation de délivrer les formations pratiques en présentiel ?</w:t>
      </w:r>
      <w:bookmarkEnd w:id="14"/>
    </w:p>
    <w:p w14:paraId="5EDAA32A" w14:textId="77777777" w:rsidR="00E2580D" w:rsidRDefault="00E2580D" w:rsidP="00E2580D">
      <w:pPr>
        <w:pStyle w:val="Textbody"/>
        <w:spacing w:before="0" w:after="0"/>
        <w:jc w:val="both"/>
        <w:rPr>
          <w:rFonts w:asciiTheme="minorHAnsi" w:eastAsia="Arial" w:hAnsiTheme="minorHAnsi" w:cstheme="minorHAnsi"/>
          <w:b/>
          <w:color w:val="auto"/>
          <w:kern w:val="0"/>
          <w:sz w:val="22"/>
          <w:szCs w:val="22"/>
          <w:lang w:val="fr" w:eastAsia="fr-FR" w:bidi="ar-SA"/>
        </w:rPr>
      </w:pPr>
    </w:p>
    <w:p w14:paraId="2FC2CB50" w14:textId="63E18C92" w:rsidR="005E67A5" w:rsidRPr="00E2580D" w:rsidRDefault="005E67A5" w:rsidP="00E2580D">
      <w:pPr>
        <w:pStyle w:val="Textbody"/>
        <w:spacing w:before="0" w:after="0"/>
        <w:jc w:val="both"/>
        <w:rPr>
          <w:rFonts w:asciiTheme="minorHAnsi" w:eastAsia="Arial" w:hAnsiTheme="minorHAnsi" w:cstheme="minorHAnsi"/>
          <w:color w:val="auto"/>
          <w:kern w:val="0"/>
          <w:sz w:val="22"/>
          <w:szCs w:val="22"/>
          <w:lang w:val="fr" w:eastAsia="fr-FR" w:bidi="ar-SA"/>
        </w:rPr>
      </w:pPr>
      <w:r w:rsidRPr="00E2580D">
        <w:rPr>
          <w:rFonts w:asciiTheme="minorHAnsi" w:eastAsia="Arial" w:hAnsiTheme="minorHAnsi" w:cstheme="minorHAnsi"/>
          <w:b/>
          <w:color w:val="auto"/>
          <w:kern w:val="0"/>
          <w:sz w:val="22"/>
          <w:szCs w:val="22"/>
          <w:lang w:val="fr" w:eastAsia="fr-FR" w:bidi="ar-SA"/>
        </w:rPr>
        <w:t>Oui.</w:t>
      </w:r>
      <w:r w:rsidRPr="00E2580D">
        <w:rPr>
          <w:rFonts w:asciiTheme="minorHAnsi" w:eastAsia="Arial" w:hAnsiTheme="minorHAnsi" w:cstheme="minorHAnsi"/>
          <w:color w:val="auto"/>
          <w:kern w:val="0"/>
          <w:sz w:val="22"/>
          <w:szCs w:val="22"/>
          <w:lang w:val="fr" w:eastAsia="fr-FR" w:bidi="ar-SA"/>
        </w:rPr>
        <w:t xml:space="preserve"> Les IFSI sont régis par les deux textes suivants : </w:t>
      </w:r>
      <w:hyperlink r:id="rId8" w:history="1">
        <w:r w:rsidRPr="00E2580D">
          <w:rPr>
            <w:rFonts w:asciiTheme="minorHAnsi" w:eastAsia="Arial" w:hAnsiTheme="minorHAnsi" w:cstheme="minorHAnsi"/>
            <w:color w:val="auto"/>
            <w:kern w:val="0"/>
            <w:sz w:val="22"/>
            <w:szCs w:val="22"/>
            <w:lang w:val="fr" w:eastAsia="fr-FR" w:bidi="ar-SA"/>
          </w:rPr>
          <w:t>l’arrêté du 21 avril 2007</w:t>
        </w:r>
      </w:hyperlink>
      <w:r w:rsidRPr="00E2580D">
        <w:rPr>
          <w:rFonts w:asciiTheme="minorHAnsi" w:eastAsia="Arial" w:hAnsiTheme="minorHAnsi" w:cstheme="minorHAnsi"/>
          <w:color w:val="auto"/>
          <w:kern w:val="0"/>
          <w:sz w:val="22"/>
          <w:szCs w:val="22"/>
          <w:lang w:val="fr" w:eastAsia="fr-FR" w:bidi="ar-SA"/>
        </w:rPr>
        <w:t xml:space="preserve"> relatif aux conditions de fonctionnement des instituts de formation paramédicaux  et </w:t>
      </w:r>
      <w:hyperlink r:id="rId9" w:history="1">
        <w:r w:rsidRPr="00E2580D">
          <w:rPr>
            <w:rFonts w:asciiTheme="minorHAnsi" w:eastAsia="Arial" w:hAnsiTheme="minorHAnsi" w:cstheme="minorHAnsi"/>
            <w:color w:val="auto"/>
            <w:kern w:val="0"/>
            <w:sz w:val="22"/>
            <w:szCs w:val="22"/>
            <w:lang w:val="fr" w:eastAsia="fr-FR" w:bidi="ar-SA"/>
          </w:rPr>
          <w:t>L’arrêté du 31 juillet 2009</w:t>
        </w:r>
      </w:hyperlink>
      <w:r w:rsidRPr="00E2580D">
        <w:rPr>
          <w:rFonts w:asciiTheme="minorHAnsi" w:eastAsia="Arial" w:hAnsiTheme="minorHAnsi" w:cstheme="minorHAnsi"/>
          <w:color w:val="auto"/>
          <w:kern w:val="0"/>
          <w:sz w:val="22"/>
          <w:szCs w:val="22"/>
          <w:lang w:val="fr" w:eastAsia="fr-FR" w:bidi="ar-SA"/>
        </w:rPr>
        <w:t xml:space="preserve"> relatif au diplôme d'</w:t>
      </w:r>
      <w:proofErr w:type="spellStart"/>
      <w:r w:rsidRPr="00E2580D">
        <w:rPr>
          <w:rFonts w:asciiTheme="minorHAnsi" w:eastAsia="Arial" w:hAnsiTheme="minorHAnsi" w:cstheme="minorHAnsi"/>
          <w:color w:val="auto"/>
          <w:kern w:val="0"/>
          <w:sz w:val="22"/>
          <w:szCs w:val="22"/>
          <w:lang w:val="fr" w:eastAsia="fr-FR" w:bidi="ar-SA"/>
        </w:rPr>
        <w:t>Etat</w:t>
      </w:r>
      <w:proofErr w:type="spellEnd"/>
      <w:r w:rsidRPr="00E2580D">
        <w:rPr>
          <w:rFonts w:asciiTheme="minorHAnsi" w:eastAsia="Arial" w:hAnsiTheme="minorHAnsi" w:cstheme="minorHAnsi"/>
          <w:color w:val="auto"/>
          <w:kern w:val="0"/>
          <w:sz w:val="22"/>
          <w:szCs w:val="22"/>
          <w:lang w:val="fr" w:eastAsia="fr-FR" w:bidi="ar-SA"/>
        </w:rPr>
        <w:t xml:space="preserve"> d'infirmier. Qu’ils soient publics (et donc rattachés à un CHU) ou privés, ils relèvent donc de l’article 34 du décret n° 2020-1310 du 29 octobre 2020 prescrivant les mesures générales nécessaires pour faire face à l’épidémie de covid-19 dans le cadre de l’état d’urgence sanitaire. Les IFSI relevant de l’art 34 du décret du 29 octobre 2020, ils doivent faire arrêter leur demande d’ouverture en présentiel aux recteurs.</w:t>
      </w:r>
    </w:p>
    <w:p w14:paraId="5EFE7814" w14:textId="77777777" w:rsidR="005E67A5" w:rsidRPr="00E2580D" w:rsidRDefault="005E67A5" w:rsidP="00E2580D">
      <w:pPr>
        <w:spacing w:line="240" w:lineRule="auto"/>
        <w:rPr>
          <w:rFonts w:asciiTheme="minorHAnsi" w:hAnsiTheme="minorHAnsi" w:cstheme="minorHAnsi"/>
          <w:szCs w:val="22"/>
          <w:lang w:eastAsia="en-US"/>
        </w:rPr>
      </w:pPr>
    </w:p>
    <w:p w14:paraId="6351840F" w14:textId="77777777" w:rsidR="005E67A5" w:rsidRPr="00E2580D" w:rsidRDefault="005E67A5" w:rsidP="00E2580D">
      <w:pPr>
        <w:pStyle w:val="Titre2"/>
        <w:spacing w:before="0" w:after="0"/>
        <w:rPr>
          <w:rFonts w:asciiTheme="minorHAnsi" w:hAnsiTheme="minorHAnsi" w:cstheme="minorHAnsi"/>
          <w:szCs w:val="22"/>
        </w:rPr>
      </w:pPr>
      <w:bookmarkStart w:id="15" w:name="_Toc64313008"/>
      <w:r w:rsidRPr="00E2580D">
        <w:rPr>
          <w:rFonts w:asciiTheme="minorHAnsi" w:hAnsiTheme="minorHAnsi" w:cstheme="minorHAnsi"/>
          <w:szCs w:val="22"/>
        </w:rPr>
        <w:t>Les enseignements sportifs peuvent-ils se poursuivre ?</w:t>
      </w:r>
      <w:bookmarkEnd w:id="15"/>
    </w:p>
    <w:p w14:paraId="4CD3F69A" w14:textId="77777777" w:rsidR="00E2580D" w:rsidRDefault="00E2580D" w:rsidP="00E2580D">
      <w:pPr>
        <w:autoSpaceDE w:val="0"/>
        <w:autoSpaceDN w:val="0"/>
        <w:adjustRightInd w:val="0"/>
        <w:spacing w:line="240" w:lineRule="auto"/>
        <w:rPr>
          <w:rFonts w:asciiTheme="minorHAnsi" w:eastAsiaTheme="minorHAnsi" w:hAnsiTheme="minorHAnsi" w:cstheme="minorHAnsi"/>
          <w:b/>
          <w:szCs w:val="22"/>
          <w:lang w:eastAsia="en-US"/>
        </w:rPr>
      </w:pPr>
    </w:p>
    <w:p w14:paraId="494429C3" w14:textId="04B27234" w:rsidR="005E67A5" w:rsidRPr="00E2580D" w:rsidRDefault="005E67A5" w:rsidP="00E2580D">
      <w:pPr>
        <w:autoSpaceDE w:val="0"/>
        <w:autoSpaceDN w:val="0"/>
        <w:adjustRightInd w:val="0"/>
        <w:spacing w:line="240" w:lineRule="auto"/>
        <w:rPr>
          <w:rFonts w:asciiTheme="minorHAnsi" w:eastAsiaTheme="minorHAnsi" w:hAnsiTheme="minorHAnsi" w:cstheme="minorHAnsi"/>
          <w:szCs w:val="22"/>
          <w:lang w:eastAsia="en-US"/>
        </w:rPr>
      </w:pPr>
      <w:r w:rsidRPr="00E2580D">
        <w:rPr>
          <w:rFonts w:asciiTheme="minorHAnsi" w:eastAsiaTheme="minorHAnsi" w:hAnsiTheme="minorHAnsi" w:cstheme="minorHAnsi"/>
          <w:b/>
          <w:szCs w:val="22"/>
          <w:lang w:eastAsia="en-US"/>
        </w:rPr>
        <w:t>Oui.</w:t>
      </w:r>
      <w:r w:rsidRPr="00E2580D">
        <w:rPr>
          <w:rFonts w:asciiTheme="minorHAnsi" w:eastAsiaTheme="minorHAnsi" w:hAnsiTheme="minorHAnsi" w:cstheme="minorHAnsi"/>
          <w:szCs w:val="22"/>
          <w:lang w:eastAsia="en-US"/>
        </w:rPr>
        <w:t xml:space="preserve"> Les activités physiques et sportives participant à la formation universitaire </w:t>
      </w:r>
      <w:r w:rsidR="00215CD4" w:rsidRPr="00E2580D">
        <w:rPr>
          <w:rFonts w:asciiTheme="minorHAnsi" w:eastAsiaTheme="minorHAnsi" w:hAnsiTheme="minorHAnsi" w:cstheme="minorHAnsi"/>
          <w:szCs w:val="22"/>
          <w:lang w:eastAsia="en-US"/>
        </w:rPr>
        <w:t>sont</w:t>
      </w:r>
      <w:r w:rsidRPr="00E2580D">
        <w:rPr>
          <w:rFonts w:asciiTheme="minorHAnsi" w:eastAsiaTheme="minorHAnsi" w:hAnsiTheme="minorHAnsi" w:cstheme="minorHAnsi"/>
          <w:szCs w:val="22"/>
          <w:lang w:eastAsia="en-US"/>
        </w:rPr>
        <w:t xml:space="preserve"> autorisées </w:t>
      </w:r>
      <w:r w:rsidR="00215CD4" w:rsidRPr="00E2580D">
        <w:rPr>
          <w:rFonts w:asciiTheme="minorHAnsi" w:eastAsiaTheme="minorHAnsi" w:hAnsiTheme="minorHAnsi" w:cstheme="minorHAnsi"/>
          <w:szCs w:val="22"/>
          <w:lang w:eastAsia="en-US"/>
        </w:rPr>
        <w:t>dans les établissements d’enseignement supérieur et dans les établissements sportifs</w:t>
      </w:r>
      <w:r w:rsidRPr="00E2580D">
        <w:rPr>
          <w:rFonts w:asciiTheme="minorHAnsi" w:eastAsiaTheme="minorHAnsi" w:hAnsiTheme="minorHAnsi" w:cstheme="minorHAnsi"/>
          <w:szCs w:val="22"/>
          <w:lang w:eastAsia="en-US"/>
        </w:rPr>
        <w:t>, y compris en espace clos. Cela concerne les enseignements sportifs donnant lieu à ECTS ou point bonus, dans le cadre de formation spécialisées en sport (</w:t>
      </w:r>
      <w:proofErr w:type="gramStart"/>
      <w:r w:rsidRPr="00E2580D">
        <w:rPr>
          <w:rFonts w:asciiTheme="minorHAnsi" w:eastAsiaTheme="minorHAnsi" w:hAnsiTheme="minorHAnsi" w:cstheme="minorHAnsi"/>
          <w:szCs w:val="22"/>
          <w:lang w:eastAsia="en-US"/>
        </w:rPr>
        <w:t>STAPS,…</w:t>
      </w:r>
      <w:proofErr w:type="gramEnd"/>
      <w:r w:rsidRPr="00E2580D">
        <w:rPr>
          <w:rFonts w:asciiTheme="minorHAnsi" w:eastAsiaTheme="minorHAnsi" w:hAnsiTheme="minorHAnsi" w:cstheme="minorHAnsi"/>
          <w:szCs w:val="22"/>
          <w:lang w:eastAsia="en-US"/>
        </w:rPr>
        <w:t xml:space="preserve">), ou d’autres formations, et donc la pratique du sport lorsqu’elle est qualifiante dans un parcours.. Le respect des gestes barrières doit être scrupuleusement observé dans les conditions prévues par la circulaire ministérielle du 7 septembre 2020.   </w:t>
      </w:r>
    </w:p>
    <w:p w14:paraId="5702F069" w14:textId="77777777" w:rsidR="005E67A5" w:rsidRPr="00E2580D" w:rsidRDefault="005E67A5" w:rsidP="00E2580D">
      <w:pPr>
        <w:autoSpaceDE w:val="0"/>
        <w:autoSpaceDN w:val="0"/>
        <w:adjustRightInd w:val="0"/>
        <w:spacing w:line="240" w:lineRule="auto"/>
        <w:rPr>
          <w:rFonts w:asciiTheme="minorHAnsi" w:eastAsiaTheme="minorHAnsi" w:hAnsiTheme="minorHAnsi" w:cstheme="minorHAnsi"/>
          <w:szCs w:val="22"/>
          <w:lang w:eastAsia="en-US"/>
        </w:rPr>
      </w:pPr>
    </w:p>
    <w:p w14:paraId="26CDCC6E" w14:textId="18CBF906" w:rsidR="005E67A5" w:rsidRPr="00E2580D" w:rsidRDefault="00FE2DDF" w:rsidP="00E2580D">
      <w:pPr>
        <w:pStyle w:val="Titre2"/>
        <w:spacing w:before="0" w:after="0"/>
        <w:rPr>
          <w:rFonts w:asciiTheme="minorHAnsi" w:hAnsiTheme="minorHAnsi" w:cstheme="minorHAnsi"/>
          <w:szCs w:val="22"/>
        </w:rPr>
      </w:pPr>
      <w:bookmarkStart w:id="16" w:name="_Toc64313009"/>
      <w:r w:rsidRPr="00E2580D">
        <w:rPr>
          <w:rFonts w:asciiTheme="minorHAnsi" w:hAnsiTheme="minorHAnsi" w:cstheme="minorHAnsi"/>
          <w:szCs w:val="22"/>
        </w:rPr>
        <w:t>La pratique sportive participant à une formation spécialisée en sport est-e</w:t>
      </w:r>
      <w:r w:rsidR="005E67A5" w:rsidRPr="00E2580D">
        <w:rPr>
          <w:rFonts w:asciiTheme="minorHAnsi" w:hAnsiTheme="minorHAnsi" w:cstheme="minorHAnsi"/>
          <w:szCs w:val="22"/>
        </w:rPr>
        <w:t>lle autorisée dans les installations universitaires ?</w:t>
      </w:r>
      <w:bookmarkEnd w:id="16"/>
      <w:r w:rsidR="005E67A5" w:rsidRPr="00E2580D">
        <w:rPr>
          <w:rFonts w:asciiTheme="minorHAnsi" w:hAnsiTheme="minorHAnsi" w:cstheme="minorHAnsi"/>
          <w:szCs w:val="22"/>
        </w:rPr>
        <w:t xml:space="preserve"> </w:t>
      </w:r>
    </w:p>
    <w:p w14:paraId="2727FBE8" w14:textId="77777777" w:rsidR="00E2580D" w:rsidRDefault="00E2580D" w:rsidP="00E2580D">
      <w:pPr>
        <w:pStyle w:val="Textebrut"/>
        <w:jc w:val="both"/>
        <w:rPr>
          <w:rFonts w:asciiTheme="minorHAnsi" w:hAnsiTheme="minorHAnsi" w:cstheme="minorHAnsi"/>
          <w:b/>
          <w:szCs w:val="22"/>
        </w:rPr>
      </w:pPr>
    </w:p>
    <w:p w14:paraId="40285B19" w14:textId="7AA8573F" w:rsidR="005E67A5" w:rsidRPr="00E2580D" w:rsidRDefault="00FE2DDF" w:rsidP="00E2580D">
      <w:pPr>
        <w:pStyle w:val="Textebrut"/>
        <w:jc w:val="both"/>
        <w:rPr>
          <w:rFonts w:asciiTheme="minorHAnsi" w:hAnsiTheme="minorHAnsi" w:cstheme="minorHAnsi"/>
          <w:szCs w:val="22"/>
        </w:rPr>
      </w:pPr>
      <w:r w:rsidRPr="00E2580D">
        <w:rPr>
          <w:rFonts w:asciiTheme="minorHAnsi" w:hAnsiTheme="minorHAnsi" w:cstheme="minorHAnsi"/>
          <w:b/>
          <w:szCs w:val="22"/>
        </w:rPr>
        <w:t>Oui.</w:t>
      </w:r>
      <w:r w:rsidR="005E67A5" w:rsidRPr="00E2580D">
        <w:rPr>
          <w:rFonts w:asciiTheme="minorHAnsi" w:hAnsiTheme="minorHAnsi" w:cstheme="minorHAnsi"/>
          <w:szCs w:val="22"/>
        </w:rPr>
        <w:t xml:space="preserve"> En application de l'article 42 du décret du 29 octobre 2020 </w:t>
      </w:r>
      <w:r w:rsidR="005E67A5" w:rsidRPr="00E2580D">
        <w:rPr>
          <w:rFonts w:asciiTheme="minorHAnsi" w:hAnsiTheme="minorHAnsi" w:cstheme="minorHAnsi"/>
          <w:szCs w:val="22"/>
          <w:u w:val="single"/>
        </w:rPr>
        <w:t>seules sont autorisées</w:t>
      </w:r>
      <w:r w:rsidR="005E67A5" w:rsidRPr="00E2580D">
        <w:rPr>
          <w:rFonts w:asciiTheme="minorHAnsi" w:hAnsiTheme="minorHAnsi" w:cstheme="minorHAnsi"/>
          <w:szCs w:val="22"/>
        </w:rPr>
        <w:t xml:space="preserve"> dans le cadre de l'enseignement supérie</w:t>
      </w:r>
      <w:r w:rsidRPr="00E2580D">
        <w:rPr>
          <w:rFonts w:asciiTheme="minorHAnsi" w:hAnsiTheme="minorHAnsi" w:cstheme="minorHAnsi"/>
          <w:szCs w:val="22"/>
        </w:rPr>
        <w:t>ur les activités sportives qui « </w:t>
      </w:r>
      <w:r w:rsidR="005E67A5" w:rsidRPr="00E2580D">
        <w:rPr>
          <w:rFonts w:asciiTheme="minorHAnsi" w:hAnsiTheme="minorHAnsi" w:cstheme="minorHAnsi"/>
          <w:szCs w:val="22"/>
        </w:rPr>
        <w:t>participent à la formation universitaire</w:t>
      </w:r>
      <w:r w:rsidRPr="00E2580D">
        <w:rPr>
          <w:rFonts w:asciiTheme="minorHAnsi" w:hAnsiTheme="minorHAnsi" w:cstheme="minorHAnsi"/>
          <w:szCs w:val="22"/>
        </w:rPr>
        <w:t> »</w:t>
      </w:r>
      <w:r w:rsidR="005E67A5" w:rsidRPr="00E2580D">
        <w:rPr>
          <w:rFonts w:asciiTheme="minorHAnsi" w:hAnsiTheme="minorHAnsi" w:cstheme="minorHAnsi"/>
          <w:szCs w:val="22"/>
        </w:rPr>
        <w:t xml:space="preserve">, toutes les autres formes d'activités, individuelles ou collectives, dans un cadre associatif ou non sont interdites, dès lors qu'elles seraient organisées par l'université. </w:t>
      </w:r>
    </w:p>
    <w:p w14:paraId="7289A530" w14:textId="30F97B4D" w:rsidR="00A06694" w:rsidRPr="00E2580D" w:rsidRDefault="00A06694" w:rsidP="00E2580D">
      <w:pPr>
        <w:pStyle w:val="Textebrut"/>
        <w:jc w:val="both"/>
        <w:rPr>
          <w:rFonts w:asciiTheme="minorHAnsi" w:hAnsiTheme="minorHAnsi" w:cstheme="minorHAnsi"/>
          <w:szCs w:val="22"/>
        </w:rPr>
      </w:pPr>
    </w:p>
    <w:p w14:paraId="056685EA" w14:textId="65451EEB" w:rsidR="00A06694" w:rsidRPr="00E2580D" w:rsidRDefault="00A06694" w:rsidP="00E2580D">
      <w:pPr>
        <w:pStyle w:val="Titre2"/>
        <w:spacing w:before="0" w:after="0"/>
        <w:rPr>
          <w:rFonts w:asciiTheme="minorHAnsi" w:hAnsiTheme="minorHAnsi" w:cstheme="minorHAnsi"/>
          <w:szCs w:val="22"/>
        </w:rPr>
      </w:pPr>
      <w:bookmarkStart w:id="17" w:name="_Toc64313010"/>
      <w:r w:rsidRPr="00E2580D">
        <w:rPr>
          <w:rFonts w:asciiTheme="minorHAnsi" w:hAnsiTheme="minorHAnsi" w:cstheme="minorHAnsi"/>
          <w:szCs w:val="22"/>
        </w:rPr>
        <w:t>Les vestiaires collectifs sont-ils ouverts ?</w:t>
      </w:r>
      <w:bookmarkEnd w:id="17"/>
      <w:r w:rsidRPr="00E2580D">
        <w:rPr>
          <w:rFonts w:asciiTheme="minorHAnsi" w:hAnsiTheme="minorHAnsi" w:cstheme="minorHAnsi"/>
          <w:szCs w:val="22"/>
        </w:rPr>
        <w:t xml:space="preserve"> </w:t>
      </w:r>
    </w:p>
    <w:p w14:paraId="11F58D6C" w14:textId="77777777" w:rsidR="00E2580D" w:rsidRDefault="00E2580D" w:rsidP="00E2580D">
      <w:pPr>
        <w:pStyle w:val="Textebrut"/>
        <w:jc w:val="both"/>
        <w:rPr>
          <w:rFonts w:asciiTheme="minorHAnsi" w:hAnsiTheme="minorHAnsi" w:cstheme="minorHAnsi"/>
          <w:szCs w:val="22"/>
        </w:rPr>
      </w:pPr>
    </w:p>
    <w:p w14:paraId="226EF2C3" w14:textId="43F7BC09" w:rsidR="00A06694" w:rsidRPr="00E2580D" w:rsidRDefault="00A06694" w:rsidP="00E2580D">
      <w:pPr>
        <w:pStyle w:val="Textebrut"/>
        <w:jc w:val="both"/>
        <w:rPr>
          <w:rFonts w:asciiTheme="minorHAnsi" w:hAnsiTheme="minorHAnsi" w:cstheme="minorHAnsi"/>
          <w:szCs w:val="22"/>
        </w:rPr>
      </w:pPr>
      <w:r w:rsidRPr="00E2580D">
        <w:rPr>
          <w:rFonts w:asciiTheme="minorHAnsi" w:hAnsiTheme="minorHAnsi" w:cstheme="minorHAnsi"/>
          <w:szCs w:val="22"/>
        </w:rPr>
        <w:t>Les vestiaires collecti</w:t>
      </w:r>
      <w:r w:rsidR="00A24133" w:rsidRPr="00E2580D">
        <w:rPr>
          <w:rFonts w:asciiTheme="minorHAnsi" w:hAnsiTheme="minorHAnsi" w:cstheme="minorHAnsi"/>
          <w:szCs w:val="22"/>
        </w:rPr>
        <w:t xml:space="preserve">fs sont fermés </w:t>
      </w:r>
      <w:r w:rsidR="00215CD4" w:rsidRPr="00E2580D">
        <w:rPr>
          <w:rFonts w:asciiTheme="minorHAnsi" w:hAnsiTheme="minorHAnsi" w:cstheme="minorHAnsi"/>
          <w:szCs w:val="22"/>
        </w:rPr>
        <w:t xml:space="preserve">selon </w:t>
      </w:r>
      <w:r w:rsidR="00A24133" w:rsidRPr="00E2580D">
        <w:rPr>
          <w:rFonts w:asciiTheme="minorHAnsi" w:hAnsiTheme="minorHAnsi" w:cstheme="minorHAnsi"/>
          <w:szCs w:val="22"/>
        </w:rPr>
        <w:t xml:space="preserve">la règle générale. Ils </w:t>
      </w:r>
      <w:r w:rsidR="00215CD4" w:rsidRPr="00E2580D">
        <w:rPr>
          <w:rFonts w:asciiTheme="minorHAnsi" w:hAnsiTheme="minorHAnsi" w:cstheme="minorHAnsi"/>
          <w:szCs w:val="22"/>
        </w:rPr>
        <w:t xml:space="preserve">peuvent </w:t>
      </w:r>
      <w:r w:rsidR="00A24133" w:rsidRPr="00E2580D">
        <w:rPr>
          <w:rFonts w:asciiTheme="minorHAnsi" w:hAnsiTheme="minorHAnsi" w:cstheme="minorHAnsi"/>
          <w:szCs w:val="22"/>
        </w:rPr>
        <w:t xml:space="preserve">néanmoins </w:t>
      </w:r>
      <w:r w:rsidR="00215CD4" w:rsidRPr="00E2580D">
        <w:rPr>
          <w:rFonts w:asciiTheme="minorHAnsi" w:hAnsiTheme="minorHAnsi" w:cstheme="minorHAnsi"/>
          <w:szCs w:val="22"/>
        </w:rPr>
        <w:t xml:space="preserve">être </w:t>
      </w:r>
      <w:r w:rsidR="00A24133" w:rsidRPr="00E2580D">
        <w:rPr>
          <w:rFonts w:asciiTheme="minorHAnsi" w:hAnsiTheme="minorHAnsi" w:cstheme="minorHAnsi"/>
          <w:szCs w:val="22"/>
        </w:rPr>
        <w:t xml:space="preserve">ouverts pour certaines activités limitativement identifiées, parmi lesquelles </w:t>
      </w:r>
      <w:r w:rsidRPr="00E2580D">
        <w:rPr>
          <w:rFonts w:asciiTheme="minorHAnsi" w:hAnsiTheme="minorHAnsi" w:cstheme="minorHAnsi"/>
          <w:szCs w:val="22"/>
        </w:rPr>
        <w:t>les activités sportives participant à la formation</w:t>
      </w:r>
      <w:r w:rsidR="00A24133" w:rsidRPr="00E2580D">
        <w:rPr>
          <w:rFonts w:asciiTheme="minorHAnsi" w:hAnsiTheme="minorHAnsi" w:cstheme="minorHAnsi"/>
          <w:szCs w:val="22"/>
        </w:rPr>
        <w:t xml:space="preserve"> universitaire.</w:t>
      </w:r>
    </w:p>
    <w:p w14:paraId="142390C0" w14:textId="77777777" w:rsidR="00A06694" w:rsidRPr="00E2580D" w:rsidRDefault="00A06694" w:rsidP="00E2580D">
      <w:pPr>
        <w:pStyle w:val="Textebrut"/>
        <w:jc w:val="both"/>
        <w:rPr>
          <w:rFonts w:asciiTheme="minorHAnsi" w:hAnsiTheme="minorHAnsi" w:cstheme="minorHAnsi"/>
          <w:szCs w:val="22"/>
        </w:rPr>
      </w:pPr>
    </w:p>
    <w:p w14:paraId="7535EAF5" w14:textId="77777777" w:rsidR="005E67A5" w:rsidRPr="00E2580D" w:rsidRDefault="005E67A5" w:rsidP="00E2580D">
      <w:pPr>
        <w:pStyle w:val="Titre2"/>
        <w:spacing w:before="0" w:after="0"/>
        <w:rPr>
          <w:rFonts w:asciiTheme="minorHAnsi" w:hAnsiTheme="minorHAnsi" w:cstheme="minorHAnsi"/>
          <w:szCs w:val="22"/>
        </w:rPr>
      </w:pPr>
      <w:bookmarkStart w:id="18" w:name="_Toc64313011"/>
      <w:r w:rsidRPr="00E2580D">
        <w:rPr>
          <w:rFonts w:asciiTheme="minorHAnsi" w:hAnsiTheme="minorHAnsi" w:cstheme="minorHAnsi"/>
          <w:szCs w:val="22"/>
        </w:rPr>
        <w:t xml:space="preserve">Les apprentis et stagiaires de la formation continue peuvent-ils recevoir un enseignement présentiel ?  </w:t>
      </w:r>
      <w:proofErr w:type="gramStart"/>
      <w:r w:rsidRPr="00E2580D">
        <w:rPr>
          <w:rFonts w:asciiTheme="minorHAnsi" w:hAnsiTheme="minorHAnsi" w:cstheme="minorHAnsi"/>
          <w:szCs w:val="22"/>
        </w:rPr>
        <w:t>La formations</w:t>
      </w:r>
      <w:proofErr w:type="gramEnd"/>
      <w:r w:rsidRPr="00E2580D">
        <w:rPr>
          <w:rFonts w:asciiTheme="minorHAnsi" w:hAnsiTheme="minorHAnsi" w:cstheme="minorHAnsi"/>
          <w:szCs w:val="22"/>
        </w:rPr>
        <w:t xml:space="preserve"> continue est-elle autorisée sur site ?</w:t>
      </w:r>
      <w:bookmarkEnd w:id="18"/>
    </w:p>
    <w:p w14:paraId="56DA06F9" w14:textId="77777777" w:rsidR="00E2580D" w:rsidRDefault="00E2580D" w:rsidP="00E2580D">
      <w:pPr>
        <w:spacing w:line="240" w:lineRule="auto"/>
        <w:rPr>
          <w:rFonts w:asciiTheme="minorHAnsi" w:hAnsiTheme="minorHAnsi" w:cstheme="minorHAnsi"/>
          <w:color w:val="000000"/>
          <w:szCs w:val="22"/>
          <w:highlight w:val="yellow"/>
        </w:rPr>
      </w:pPr>
    </w:p>
    <w:p w14:paraId="3083AF2B" w14:textId="143F2E25" w:rsidR="005E67A5" w:rsidRPr="00E2580D" w:rsidRDefault="00215CD4" w:rsidP="00E2580D">
      <w:pPr>
        <w:spacing w:line="240" w:lineRule="auto"/>
        <w:rPr>
          <w:rFonts w:asciiTheme="minorHAnsi" w:hAnsiTheme="minorHAnsi" w:cstheme="minorHAnsi"/>
          <w:color w:val="000000"/>
          <w:szCs w:val="22"/>
        </w:rPr>
      </w:pPr>
      <w:r w:rsidRPr="00E2580D">
        <w:rPr>
          <w:rFonts w:asciiTheme="minorHAnsi" w:hAnsiTheme="minorHAnsi" w:cstheme="minorHAnsi"/>
          <w:color w:val="000000"/>
          <w:szCs w:val="22"/>
          <w:highlight w:val="yellow"/>
        </w:rPr>
        <w:t xml:space="preserve">Les formations par apprentissage et la formation continue peuvent se dérouler dans les établissements d’enseignement supérieur, dans la limite des capacités d’accueil. L’ensemble des usagers (étudiants en formation initiale, apprentis, usagers de la formation continue) accueillis dans un établissement ne doivent ainsi pas excéder 20% de la capacité habituelle d’accueil de l’établissement. Dans chaque salle, ils ne peuvent </w:t>
      </w:r>
      <w:proofErr w:type="spellStart"/>
      <w:r w:rsidRPr="00E2580D">
        <w:rPr>
          <w:rFonts w:asciiTheme="minorHAnsi" w:hAnsiTheme="minorHAnsi" w:cstheme="minorHAnsi"/>
          <w:color w:val="000000"/>
          <w:szCs w:val="22"/>
          <w:highlight w:val="yellow"/>
        </w:rPr>
        <w:t>excèder</w:t>
      </w:r>
      <w:proofErr w:type="spellEnd"/>
      <w:r w:rsidRPr="00E2580D">
        <w:rPr>
          <w:rFonts w:asciiTheme="minorHAnsi" w:hAnsiTheme="minorHAnsi" w:cstheme="minorHAnsi"/>
          <w:color w:val="000000"/>
          <w:szCs w:val="22"/>
          <w:highlight w:val="yellow"/>
        </w:rPr>
        <w:t xml:space="preserve"> 50% de la jauge habituelle.</w:t>
      </w:r>
    </w:p>
    <w:p w14:paraId="46E3C955" w14:textId="77777777" w:rsidR="005E67A5" w:rsidRPr="00E2580D" w:rsidRDefault="005E67A5" w:rsidP="00E2580D">
      <w:pPr>
        <w:spacing w:line="240" w:lineRule="auto"/>
        <w:rPr>
          <w:rFonts w:asciiTheme="minorHAnsi" w:hAnsiTheme="minorHAnsi" w:cstheme="minorHAnsi"/>
          <w:color w:val="000000"/>
          <w:szCs w:val="22"/>
        </w:rPr>
      </w:pPr>
    </w:p>
    <w:p w14:paraId="2BAF8B03" w14:textId="77777777" w:rsidR="005E67A5" w:rsidRPr="00E2580D" w:rsidRDefault="005E67A5" w:rsidP="00E2580D">
      <w:pPr>
        <w:pStyle w:val="Titre2"/>
        <w:spacing w:before="0" w:after="0"/>
        <w:rPr>
          <w:rFonts w:asciiTheme="minorHAnsi" w:hAnsiTheme="minorHAnsi" w:cstheme="minorHAnsi"/>
          <w:szCs w:val="22"/>
        </w:rPr>
      </w:pPr>
      <w:bookmarkStart w:id="19" w:name="_Toc64313012"/>
      <w:r w:rsidRPr="00E2580D">
        <w:rPr>
          <w:rFonts w:asciiTheme="minorHAnsi" w:hAnsiTheme="minorHAnsi" w:cstheme="minorHAnsi"/>
          <w:szCs w:val="22"/>
        </w:rPr>
        <w:t xml:space="preserve">Les sorties universitaires sont-elles </w:t>
      </w:r>
      <w:proofErr w:type="gramStart"/>
      <w:r w:rsidRPr="00E2580D">
        <w:rPr>
          <w:rFonts w:asciiTheme="minorHAnsi" w:hAnsiTheme="minorHAnsi" w:cstheme="minorHAnsi"/>
          <w:szCs w:val="22"/>
        </w:rPr>
        <w:t>autorisées?</w:t>
      </w:r>
      <w:bookmarkEnd w:id="19"/>
      <w:proofErr w:type="gramEnd"/>
    </w:p>
    <w:p w14:paraId="1366080A" w14:textId="77777777" w:rsidR="00E2580D" w:rsidRDefault="00E2580D" w:rsidP="00E2580D">
      <w:pPr>
        <w:spacing w:line="240" w:lineRule="auto"/>
        <w:rPr>
          <w:rFonts w:asciiTheme="minorHAnsi" w:hAnsiTheme="minorHAnsi" w:cstheme="minorHAnsi"/>
          <w:b/>
          <w:color w:val="000000"/>
          <w:szCs w:val="22"/>
        </w:rPr>
      </w:pPr>
    </w:p>
    <w:p w14:paraId="0874B05C" w14:textId="054A6DE1" w:rsidR="005E67A5" w:rsidRPr="00E2580D" w:rsidRDefault="005E67A5" w:rsidP="00E2580D">
      <w:pPr>
        <w:spacing w:line="240" w:lineRule="auto"/>
        <w:rPr>
          <w:rFonts w:asciiTheme="minorHAnsi" w:hAnsiTheme="minorHAnsi" w:cstheme="minorHAnsi"/>
          <w:color w:val="000000"/>
          <w:szCs w:val="22"/>
        </w:rPr>
      </w:pPr>
      <w:r w:rsidRPr="00E2580D">
        <w:rPr>
          <w:rFonts w:asciiTheme="minorHAnsi" w:hAnsiTheme="minorHAnsi" w:cstheme="minorHAnsi"/>
          <w:b/>
          <w:color w:val="000000"/>
          <w:szCs w:val="22"/>
        </w:rPr>
        <w:t>Oui, sous conditions</w:t>
      </w:r>
      <w:r w:rsidRPr="00E2580D">
        <w:rPr>
          <w:rFonts w:asciiTheme="minorHAnsi" w:hAnsiTheme="minorHAnsi" w:cstheme="minorHAnsi"/>
          <w:color w:val="000000"/>
          <w:szCs w:val="22"/>
        </w:rPr>
        <w:t>. Les sorties universitaires encadrées sont autorisées quand elles entrent dans le cadre des formations (par exemple, sorties géologiques de terrain).</w:t>
      </w:r>
    </w:p>
    <w:p w14:paraId="7F9E6AB9" w14:textId="77777777" w:rsidR="005E67A5" w:rsidRPr="00E2580D" w:rsidRDefault="005E67A5" w:rsidP="00E2580D">
      <w:pPr>
        <w:spacing w:line="240" w:lineRule="auto"/>
        <w:rPr>
          <w:rFonts w:asciiTheme="minorHAnsi" w:hAnsiTheme="minorHAnsi" w:cstheme="minorHAnsi"/>
          <w:szCs w:val="22"/>
        </w:rPr>
      </w:pPr>
    </w:p>
    <w:p w14:paraId="7B7128F9" w14:textId="4C4F1D0E" w:rsidR="005E67A5" w:rsidRDefault="005E67A5" w:rsidP="00E2580D">
      <w:pPr>
        <w:pStyle w:val="Titre1"/>
        <w:spacing w:before="0"/>
        <w:rPr>
          <w:rFonts w:asciiTheme="minorHAnsi" w:hAnsiTheme="minorHAnsi" w:cstheme="minorHAnsi"/>
          <w:szCs w:val="22"/>
        </w:rPr>
      </w:pPr>
      <w:bookmarkStart w:id="20" w:name="_Toc64313013"/>
      <w:r w:rsidRPr="00E2580D">
        <w:rPr>
          <w:rFonts w:asciiTheme="minorHAnsi" w:hAnsiTheme="minorHAnsi" w:cstheme="minorHAnsi"/>
          <w:szCs w:val="22"/>
        </w:rPr>
        <w:lastRenderedPageBreak/>
        <w:t>L’accompagnement des étudiants en termes d’aide informatique</w:t>
      </w:r>
      <w:bookmarkEnd w:id="20"/>
      <w:r w:rsidRPr="00E2580D">
        <w:rPr>
          <w:rFonts w:asciiTheme="minorHAnsi" w:hAnsiTheme="minorHAnsi" w:cstheme="minorHAnsi"/>
          <w:szCs w:val="22"/>
        </w:rPr>
        <w:t xml:space="preserve">  </w:t>
      </w:r>
    </w:p>
    <w:p w14:paraId="121A8F7C" w14:textId="77777777" w:rsidR="00E2580D" w:rsidRPr="00E2580D" w:rsidRDefault="00E2580D" w:rsidP="00E2580D">
      <w:pPr>
        <w:pStyle w:val="paragraf"/>
        <w:rPr>
          <w:lang w:eastAsia="en-US"/>
        </w:rPr>
      </w:pPr>
    </w:p>
    <w:p w14:paraId="3F3DDCB5" w14:textId="77777777" w:rsidR="005E67A5" w:rsidRPr="00E2580D" w:rsidRDefault="005E67A5" w:rsidP="00E2580D">
      <w:pPr>
        <w:pStyle w:val="Titre2"/>
        <w:spacing w:before="0" w:after="0"/>
        <w:rPr>
          <w:rFonts w:asciiTheme="minorHAnsi" w:hAnsiTheme="minorHAnsi" w:cstheme="minorHAnsi"/>
          <w:szCs w:val="22"/>
        </w:rPr>
      </w:pPr>
      <w:bookmarkStart w:id="21" w:name="_Toc64313014"/>
      <w:r w:rsidRPr="00E2580D">
        <w:rPr>
          <w:rFonts w:asciiTheme="minorHAnsi" w:hAnsiTheme="minorHAnsi" w:cstheme="minorHAnsi"/>
          <w:szCs w:val="22"/>
        </w:rPr>
        <w:t>Les étudiants qui ne disposent pas d’équipement informatique adapté ou de connexion internet leur permettant de suivre leur formation à distance peuvent-ils se rendre dans leur établissement ?</w:t>
      </w:r>
      <w:bookmarkEnd w:id="21"/>
      <w:r w:rsidRPr="00E2580D">
        <w:rPr>
          <w:rFonts w:asciiTheme="minorHAnsi" w:hAnsiTheme="minorHAnsi" w:cstheme="minorHAnsi"/>
          <w:szCs w:val="22"/>
        </w:rPr>
        <w:t xml:space="preserve"> </w:t>
      </w:r>
    </w:p>
    <w:p w14:paraId="1EBAC86C" w14:textId="77777777" w:rsidR="00E2580D" w:rsidRDefault="00E2580D" w:rsidP="00E2580D">
      <w:pPr>
        <w:spacing w:line="240" w:lineRule="auto"/>
        <w:rPr>
          <w:rFonts w:asciiTheme="minorHAnsi" w:hAnsiTheme="minorHAnsi" w:cstheme="minorHAnsi"/>
          <w:b/>
          <w:szCs w:val="22"/>
        </w:rPr>
      </w:pPr>
    </w:p>
    <w:p w14:paraId="4348D628" w14:textId="1FFF4305"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Oui, ils peuvent avoir accès à une salle équipée en matériel informatique sur rendez-vous ou sur convocation de l’établissement</w:t>
      </w:r>
      <w:r w:rsidRPr="00E2580D">
        <w:rPr>
          <w:rFonts w:asciiTheme="minorHAnsi" w:hAnsiTheme="minorHAnsi" w:cstheme="minorHAnsi"/>
          <w:szCs w:val="22"/>
        </w:rPr>
        <w:t xml:space="preserve">. Il n’est en effet pas question que les étudiants dont l’équipement informatique ne leur permet pas de suivre aisément leur formation soient pénalisés. C’est pourquoi, ils peuvent se rendre dans les </w:t>
      </w:r>
      <w:r w:rsidRPr="00E2580D">
        <w:rPr>
          <w:rFonts w:asciiTheme="minorHAnsi" w:eastAsiaTheme="minorHAnsi" w:hAnsiTheme="minorHAnsi" w:cstheme="minorHAnsi"/>
          <w:szCs w:val="22"/>
          <w:lang w:eastAsia="en-US"/>
        </w:rPr>
        <w:t xml:space="preserve">locaux de leur établissement donnant accès à des équipements informatiques, uniquement </w:t>
      </w:r>
      <w:r w:rsidRPr="00E2580D">
        <w:rPr>
          <w:rFonts w:asciiTheme="minorHAnsi" w:hAnsiTheme="minorHAnsi" w:cstheme="minorHAnsi"/>
          <w:szCs w:val="22"/>
        </w:rPr>
        <w:t xml:space="preserve">sur rendez-vous ou sur convocation de l’établissement et dans le respect d’une jauge. </w:t>
      </w:r>
      <w:r w:rsidR="00215CD4" w:rsidRPr="00E2580D">
        <w:rPr>
          <w:rFonts w:asciiTheme="minorHAnsi" w:hAnsiTheme="minorHAnsi" w:cstheme="minorHAnsi"/>
          <w:szCs w:val="22"/>
        </w:rPr>
        <w:t>S’ils quittent ces salles après l’heure du couvre-feu</w:t>
      </w:r>
      <w:r w:rsidRPr="00E2580D">
        <w:rPr>
          <w:rFonts w:asciiTheme="minorHAnsi" w:hAnsiTheme="minorHAnsi" w:cstheme="minorHAnsi"/>
          <w:szCs w:val="22"/>
        </w:rPr>
        <w:t xml:space="preserve">, ils doivent se munir de l’attestation de déplacement dérogatoire, d’un titre d’identité et d'un justificatif émanant de l’établissement et leur permettant de prouver que le déplacement considéré entre dans le champ des cas autorisés.  </w:t>
      </w:r>
    </w:p>
    <w:p w14:paraId="5C4CA488" w14:textId="7777777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Par ailleurs, il est possible aux établissements d’organiser, dans la mesure du possible, le prêt d’ordinateurs portables lorsque cela paraît nécessaire aux étudiants ne disposant pas d’équipement informatique leur permettant de suivre les cours à distance.</w:t>
      </w:r>
    </w:p>
    <w:p w14:paraId="0350D3BF" w14:textId="77777777" w:rsidR="005E67A5" w:rsidRPr="00E2580D" w:rsidRDefault="005E67A5" w:rsidP="00E2580D">
      <w:pPr>
        <w:spacing w:line="240" w:lineRule="auto"/>
        <w:rPr>
          <w:rFonts w:asciiTheme="minorHAnsi" w:hAnsiTheme="minorHAnsi" w:cstheme="minorHAnsi"/>
          <w:szCs w:val="22"/>
        </w:rPr>
      </w:pPr>
    </w:p>
    <w:p w14:paraId="4ED7EDCC" w14:textId="77777777" w:rsidR="005E67A5" w:rsidRPr="00E2580D" w:rsidRDefault="005E67A5" w:rsidP="00E2580D">
      <w:pPr>
        <w:pStyle w:val="Titre2"/>
        <w:spacing w:before="0" w:after="0"/>
        <w:rPr>
          <w:rFonts w:asciiTheme="minorHAnsi" w:hAnsiTheme="minorHAnsi" w:cstheme="minorHAnsi"/>
          <w:szCs w:val="22"/>
        </w:rPr>
      </w:pPr>
      <w:bookmarkStart w:id="22" w:name="_Toc64313015"/>
      <w:r w:rsidRPr="00E2580D">
        <w:rPr>
          <w:rFonts w:asciiTheme="minorHAnsi" w:hAnsiTheme="minorHAnsi" w:cstheme="minorHAnsi"/>
          <w:szCs w:val="22"/>
        </w:rPr>
        <w:t xml:space="preserve">Y </w:t>
      </w:r>
      <w:proofErr w:type="spellStart"/>
      <w:r w:rsidRPr="00E2580D">
        <w:rPr>
          <w:rFonts w:asciiTheme="minorHAnsi" w:hAnsiTheme="minorHAnsi" w:cstheme="minorHAnsi"/>
          <w:szCs w:val="22"/>
        </w:rPr>
        <w:t>a-t-il</w:t>
      </w:r>
      <w:proofErr w:type="spellEnd"/>
      <w:r w:rsidRPr="00E2580D">
        <w:rPr>
          <w:rFonts w:asciiTheme="minorHAnsi" w:hAnsiTheme="minorHAnsi" w:cstheme="minorHAnsi"/>
          <w:szCs w:val="22"/>
        </w:rPr>
        <w:t xml:space="preserve"> une durée de présence maximale autorisée pour les étudiants dans les salles informatiques ?</w:t>
      </w:r>
      <w:bookmarkEnd w:id="22"/>
      <w:r w:rsidRPr="00E2580D">
        <w:rPr>
          <w:rFonts w:asciiTheme="minorHAnsi" w:hAnsiTheme="minorHAnsi" w:cstheme="minorHAnsi"/>
          <w:szCs w:val="22"/>
        </w:rPr>
        <w:t xml:space="preserve"> </w:t>
      </w:r>
    </w:p>
    <w:p w14:paraId="7DEB697E" w14:textId="77777777" w:rsidR="00E2580D" w:rsidRDefault="00E2580D" w:rsidP="00E2580D">
      <w:pPr>
        <w:pStyle w:val="Paragraphedeliste"/>
        <w:spacing w:line="240" w:lineRule="auto"/>
        <w:ind w:left="0"/>
        <w:contextualSpacing w:val="0"/>
        <w:rPr>
          <w:rFonts w:asciiTheme="minorHAnsi" w:hAnsiTheme="minorHAnsi" w:cstheme="minorHAnsi"/>
          <w:b/>
          <w:szCs w:val="22"/>
        </w:rPr>
      </w:pPr>
    </w:p>
    <w:p w14:paraId="4CCA99C8" w14:textId="7EA79426" w:rsidR="005E67A5" w:rsidRPr="00E2580D" w:rsidRDefault="005E67A5" w:rsidP="00E2580D">
      <w:pPr>
        <w:pStyle w:val="Paragraphedeliste"/>
        <w:spacing w:line="240" w:lineRule="auto"/>
        <w:ind w:left="0"/>
        <w:contextualSpacing w:val="0"/>
        <w:rPr>
          <w:rFonts w:asciiTheme="minorHAnsi" w:eastAsia="Arial" w:hAnsiTheme="minorHAnsi" w:cstheme="minorHAnsi"/>
          <w:szCs w:val="22"/>
          <w:lang w:val="fr"/>
        </w:rPr>
      </w:pPr>
      <w:r w:rsidRPr="00E2580D">
        <w:rPr>
          <w:rFonts w:asciiTheme="minorHAnsi" w:hAnsiTheme="minorHAnsi" w:cstheme="minorHAnsi"/>
          <w:b/>
          <w:szCs w:val="22"/>
        </w:rPr>
        <w:t>Non, il appartient à chaque établissement d’organiser les rendez-vous</w:t>
      </w:r>
      <w:r w:rsidRPr="00E2580D">
        <w:rPr>
          <w:rFonts w:asciiTheme="minorHAnsi" w:hAnsiTheme="minorHAnsi" w:cstheme="minorHAnsi"/>
          <w:szCs w:val="22"/>
        </w:rPr>
        <w:t xml:space="preserve"> donnés aux étudiants qui souhaitent venir travailler dans les salles informatiques de l’établissement. La conciliation du nombre de demandes et du respect des conditions de jauge peut indirectement conduire à restreindre la durée octroyée à chaque étudiant. Le prêt d’ordinateurs par les établissements, à chaque fois qu’il est possible, permet en outre aux étudiants de travailler à leur domicile, ou bien (sur rendez-vous également) en salle de lecture des bibliothèques universitaires qui sont équipées de wifi. </w:t>
      </w:r>
    </w:p>
    <w:p w14:paraId="137A6301" w14:textId="77777777" w:rsidR="005E67A5" w:rsidRPr="00E2580D" w:rsidRDefault="005E67A5" w:rsidP="00E2580D">
      <w:pPr>
        <w:spacing w:line="240" w:lineRule="auto"/>
        <w:rPr>
          <w:rFonts w:asciiTheme="minorHAnsi" w:hAnsiTheme="minorHAnsi" w:cstheme="minorHAnsi"/>
          <w:szCs w:val="22"/>
        </w:rPr>
      </w:pPr>
    </w:p>
    <w:p w14:paraId="5436ACEA" w14:textId="77777777" w:rsidR="005E67A5" w:rsidRPr="00E2580D" w:rsidRDefault="005E67A5" w:rsidP="00E2580D">
      <w:pPr>
        <w:spacing w:line="240" w:lineRule="auto"/>
        <w:rPr>
          <w:rFonts w:asciiTheme="minorHAnsi" w:hAnsiTheme="minorHAnsi" w:cstheme="minorHAnsi"/>
          <w:szCs w:val="22"/>
        </w:rPr>
      </w:pPr>
    </w:p>
    <w:p w14:paraId="50946C3E" w14:textId="4B3AF1FF" w:rsidR="005E67A5" w:rsidRDefault="005E67A5" w:rsidP="00E2580D">
      <w:pPr>
        <w:pStyle w:val="Titre1"/>
        <w:spacing w:before="0"/>
        <w:rPr>
          <w:rFonts w:asciiTheme="minorHAnsi" w:hAnsiTheme="minorHAnsi" w:cstheme="minorHAnsi"/>
          <w:szCs w:val="22"/>
        </w:rPr>
      </w:pPr>
      <w:bookmarkStart w:id="23" w:name="_Toc64313017"/>
      <w:r w:rsidRPr="00E2580D">
        <w:rPr>
          <w:rFonts w:asciiTheme="minorHAnsi" w:hAnsiTheme="minorHAnsi" w:cstheme="minorHAnsi"/>
          <w:szCs w:val="22"/>
        </w:rPr>
        <w:t>L’accompagnement étudiant, hors aspects informatiques</w:t>
      </w:r>
      <w:bookmarkEnd w:id="23"/>
      <w:r w:rsidRPr="00E2580D">
        <w:rPr>
          <w:rFonts w:asciiTheme="minorHAnsi" w:hAnsiTheme="minorHAnsi" w:cstheme="minorHAnsi"/>
          <w:szCs w:val="22"/>
        </w:rPr>
        <w:t xml:space="preserve"> </w:t>
      </w:r>
    </w:p>
    <w:p w14:paraId="2F629AC8" w14:textId="77777777" w:rsidR="00E2580D" w:rsidRPr="00E2580D" w:rsidRDefault="00E2580D" w:rsidP="00E2580D">
      <w:pPr>
        <w:pStyle w:val="paragraf"/>
        <w:rPr>
          <w:lang w:eastAsia="en-US"/>
        </w:rPr>
      </w:pPr>
    </w:p>
    <w:p w14:paraId="69095B31" w14:textId="77777777" w:rsidR="005E67A5" w:rsidRPr="00E2580D" w:rsidRDefault="005E67A5" w:rsidP="00E2580D">
      <w:pPr>
        <w:pStyle w:val="Titre2"/>
        <w:spacing w:before="0" w:after="0"/>
        <w:rPr>
          <w:rFonts w:asciiTheme="minorHAnsi" w:hAnsiTheme="minorHAnsi" w:cstheme="minorHAnsi"/>
          <w:szCs w:val="22"/>
        </w:rPr>
      </w:pPr>
      <w:bookmarkStart w:id="24" w:name="_Toc64313018"/>
      <w:r w:rsidRPr="00E2580D">
        <w:rPr>
          <w:rFonts w:asciiTheme="minorHAnsi" w:hAnsiTheme="minorHAnsi" w:cstheme="minorHAnsi"/>
          <w:szCs w:val="22"/>
        </w:rPr>
        <w:t>Hormis l’accès aux salles informatiques, d’autres services d’accompagnement sont-ils offerts aux étudiants ?</w:t>
      </w:r>
      <w:bookmarkEnd w:id="24"/>
    </w:p>
    <w:p w14:paraId="36A45F9A" w14:textId="77777777" w:rsidR="00E2580D" w:rsidRDefault="00E2580D" w:rsidP="00E2580D">
      <w:pPr>
        <w:pStyle w:val="Paragraphedeliste"/>
        <w:spacing w:line="240" w:lineRule="auto"/>
        <w:ind w:left="0"/>
        <w:contextualSpacing w:val="0"/>
        <w:rPr>
          <w:rFonts w:asciiTheme="minorHAnsi" w:hAnsiTheme="minorHAnsi" w:cstheme="minorHAnsi"/>
          <w:b/>
          <w:szCs w:val="22"/>
        </w:rPr>
      </w:pPr>
    </w:p>
    <w:p w14:paraId="26FC4A62" w14:textId="74D8A7A5" w:rsidR="005E67A5" w:rsidRPr="00E2580D" w:rsidRDefault="005E67A5" w:rsidP="00E2580D">
      <w:pPr>
        <w:pStyle w:val="Paragraphedeliste"/>
        <w:spacing w:line="240" w:lineRule="auto"/>
        <w:ind w:left="0"/>
        <w:contextualSpacing w:val="0"/>
        <w:rPr>
          <w:rFonts w:asciiTheme="minorHAnsi" w:hAnsiTheme="minorHAnsi" w:cstheme="minorHAnsi"/>
          <w:szCs w:val="22"/>
        </w:rPr>
      </w:pPr>
      <w:r w:rsidRPr="00E2580D">
        <w:rPr>
          <w:rFonts w:asciiTheme="minorHAnsi" w:hAnsiTheme="minorHAnsi" w:cstheme="minorHAnsi"/>
          <w:b/>
          <w:szCs w:val="22"/>
        </w:rPr>
        <w:t xml:space="preserve">Oui. </w:t>
      </w:r>
      <w:r w:rsidRPr="00E2580D">
        <w:rPr>
          <w:rFonts w:asciiTheme="minorHAnsi" w:hAnsiTheme="minorHAnsi" w:cstheme="minorHAnsi"/>
          <w:szCs w:val="22"/>
        </w:rPr>
        <w:t>Les services de santé universitaire, les services sociaux et les activités d’accompagnement social associatives organisées sur les campus (épiceries solidaires etc.) sont accessibles aux étudiants. Les services administratifs sont accessibles sur rendez-vous ou convocation, lorsqu’il n’est pas possible d’effectuer les démarches à distance. Les équipements sportifs et salles de sports ne sont accessibles qu’aux activités physiques et sportives participant à la formation universitaire.</w:t>
      </w:r>
    </w:p>
    <w:p w14:paraId="37BE5470" w14:textId="77777777" w:rsidR="005E67A5" w:rsidRPr="00E2580D" w:rsidRDefault="005E67A5" w:rsidP="00E2580D">
      <w:pPr>
        <w:pStyle w:val="Paragraphedeliste"/>
        <w:spacing w:line="240" w:lineRule="auto"/>
        <w:ind w:left="0"/>
        <w:contextualSpacing w:val="0"/>
        <w:rPr>
          <w:rFonts w:asciiTheme="minorHAnsi" w:hAnsiTheme="minorHAnsi" w:cstheme="minorHAnsi"/>
          <w:szCs w:val="22"/>
        </w:rPr>
      </w:pPr>
    </w:p>
    <w:p w14:paraId="1BBA276E" w14:textId="2A208DFC" w:rsidR="005E67A5" w:rsidRPr="00E2580D" w:rsidRDefault="005E67A5" w:rsidP="00E2580D">
      <w:pPr>
        <w:pStyle w:val="Titre2"/>
        <w:spacing w:before="0" w:after="0"/>
        <w:rPr>
          <w:rFonts w:asciiTheme="minorHAnsi" w:hAnsiTheme="minorHAnsi" w:cstheme="minorHAnsi"/>
          <w:szCs w:val="22"/>
        </w:rPr>
      </w:pPr>
      <w:bookmarkStart w:id="25" w:name="_Toc64313019"/>
      <w:r w:rsidRPr="00E2580D">
        <w:rPr>
          <w:rFonts w:asciiTheme="minorHAnsi" w:hAnsiTheme="minorHAnsi" w:cstheme="minorHAnsi"/>
          <w:szCs w:val="22"/>
        </w:rPr>
        <w:t xml:space="preserve">Les activités d’accompagnement social des associations étudiantes peuvent elles se poursuivre sur </w:t>
      </w:r>
      <w:proofErr w:type="gramStart"/>
      <w:r w:rsidRPr="00E2580D">
        <w:rPr>
          <w:rFonts w:asciiTheme="minorHAnsi" w:hAnsiTheme="minorHAnsi" w:cstheme="minorHAnsi"/>
          <w:szCs w:val="22"/>
        </w:rPr>
        <w:t>site?</w:t>
      </w:r>
      <w:bookmarkEnd w:id="25"/>
      <w:proofErr w:type="gramEnd"/>
      <w:r w:rsidRPr="00E2580D">
        <w:rPr>
          <w:rFonts w:asciiTheme="minorHAnsi" w:hAnsiTheme="minorHAnsi" w:cstheme="minorHAnsi"/>
          <w:szCs w:val="22"/>
        </w:rPr>
        <w:t xml:space="preserve"> </w:t>
      </w:r>
    </w:p>
    <w:p w14:paraId="6AD78BE2" w14:textId="77777777" w:rsidR="00E2580D" w:rsidRDefault="00E2580D" w:rsidP="00E2580D">
      <w:pPr>
        <w:spacing w:line="240" w:lineRule="auto"/>
        <w:rPr>
          <w:rFonts w:asciiTheme="minorHAnsi" w:eastAsiaTheme="minorHAnsi" w:hAnsiTheme="minorHAnsi" w:cstheme="minorHAnsi"/>
          <w:b/>
          <w:szCs w:val="22"/>
          <w:lang w:eastAsia="en-US"/>
        </w:rPr>
      </w:pPr>
    </w:p>
    <w:p w14:paraId="4F87592A" w14:textId="5AF457C2" w:rsidR="005E67A5" w:rsidRPr="00E2580D" w:rsidRDefault="005E67A5" w:rsidP="00E2580D">
      <w:pPr>
        <w:spacing w:line="240" w:lineRule="auto"/>
        <w:rPr>
          <w:rFonts w:asciiTheme="minorHAnsi" w:eastAsiaTheme="minorHAnsi" w:hAnsiTheme="minorHAnsi" w:cstheme="minorHAnsi"/>
          <w:szCs w:val="22"/>
          <w:lang w:eastAsia="en-US"/>
        </w:rPr>
      </w:pPr>
      <w:r w:rsidRPr="00E2580D">
        <w:rPr>
          <w:rFonts w:asciiTheme="minorHAnsi" w:eastAsiaTheme="minorHAnsi" w:hAnsiTheme="minorHAnsi" w:cstheme="minorHAnsi"/>
          <w:b/>
          <w:szCs w:val="22"/>
          <w:lang w:eastAsia="en-US"/>
        </w:rPr>
        <w:t>Oui, seules les activités d’accompagnement social des associations étudiantes peuvent se poursuivre sur site.</w:t>
      </w:r>
      <w:r w:rsidRPr="00E2580D">
        <w:rPr>
          <w:rFonts w:asciiTheme="minorHAnsi" w:eastAsiaTheme="minorHAnsi" w:hAnsiTheme="minorHAnsi" w:cstheme="minorHAnsi"/>
          <w:szCs w:val="22"/>
          <w:lang w:eastAsia="en-US"/>
        </w:rPr>
        <w:t xml:space="preserve"> En cette période, cela résulte du double impératif de soutenir les étudiants les plus fragiles (économiquement, etc.) et de l’application de la règle d’un fonctionnement au maximum à distance. Exemples d’activités autorisés : accompagnement dans les demandes d’aides sociales, épicerie solidaire….  Les associations étudiantes peuvent également participer au repérage du mal être psychologique des étudiants, en lien avec les professionnels de santé de l’établissement.</w:t>
      </w:r>
    </w:p>
    <w:p w14:paraId="16746E90" w14:textId="77777777" w:rsidR="005E67A5" w:rsidRPr="00E2580D" w:rsidRDefault="005E67A5" w:rsidP="00E2580D">
      <w:pPr>
        <w:pStyle w:val="Paragraphedeliste"/>
        <w:spacing w:line="240" w:lineRule="auto"/>
        <w:ind w:left="0"/>
        <w:contextualSpacing w:val="0"/>
        <w:rPr>
          <w:rFonts w:asciiTheme="minorHAnsi" w:hAnsiTheme="minorHAnsi" w:cstheme="minorHAnsi"/>
          <w:b/>
          <w:szCs w:val="22"/>
        </w:rPr>
      </w:pPr>
    </w:p>
    <w:p w14:paraId="0BC236AC" w14:textId="17AC7DDB" w:rsidR="005E67A5" w:rsidRPr="00E2580D" w:rsidRDefault="005E67A5" w:rsidP="00E2580D">
      <w:pPr>
        <w:pStyle w:val="Titre2"/>
        <w:spacing w:before="0" w:after="0"/>
        <w:rPr>
          <w:rFonts w:asciiTheme="minorHAnsi" w:hAnsiTheme="minorHAnsi" w:cstheme="minorHAnsi"/>
          <w:szCs w:val="22"/>
        </w:rPr>
      </w:pPr>
      <w:bookmarkStart w:id="26" w:name="_Toc64313020"/>
      <w:r w:rsidRPr="00E2580D">
        <w:rPr>
          <w:rFonts w:asciiTheme="minorHAnsi" w:hAnsiTheme="minorHAnsi" w:cstheme="minorHAnsi"/>
          <w:szCs w:val="22"/>
        </w:rPr>
        <w:lastRenderedPageBreak/>
        <w:t xml:space="preserve">Les étudiants </w:t>
      </w:r>
      <w:r w:rsidR="00B121E3" w:rsidRPr="00E2580D">
        <w:rPr>
          <w:rFonts w:asciiTheme="minorHAnsi" w:hAnsiTheme="minorHAnsi" w:cstheme="minorHAnsi"/>
          <w:szCs w:val="22"/>
        </w:rPr>
        <w:t xml:space="preserve">dont le domicile est éloigné </w:t>
      </w:r>
      <w:r w:rsidRPr="00E2580D">
        <w:rPr>
          <w:rFonts w:asciiTheme="minorHAnsi" w:hAnsiTheme="minorHAnsi" w:cstheme="minorHAnsi"/>
          <w:szCs w:val="22"/>
        </w:rPr>
        <w:t xml:space="preserve">du campus de l’établissement où ils sont inscrits sont-ils autorisés à prendre rendez-vous pour travailler dans un établissement à proximité de leur </w:t>
      </w:r>
      <w:r w:rsidR="00B121E3" w:rsidRPr="00E2580D">
        <w:rPr>
          <w:rFonts w:asciiTheme="minorHAnsi" w:hAnsiTheme="minorHAnsi" w:cstheme="minorHAnsi"/>
          <w:szCs w:val="22"/>
        </w:rPr>
        <w:t>domicile</w:t>
      </w:r>
      <w:r w:rsidRPr="00E2580D">
        <w:rPr>
          <w:rFonts w:asciiTheme="minorHAnsi" w:hAnsiTheme="minorHAnsi" w:cstheme="minorHAnsi"/>
          <w:szCs w:val="22"/>
        </w:rPr>
        <w:t> ?</w:t>
      </w:r>
      <w:bookmarkEnd w:id="26"/>
      <w:r w:rsidRPr="00E2580D">
        <w:rPr>
          <w:rFonts w:asciiTheme="minorHAnsi" w:hAnsiTheme="minorHAnsi" w:cstheme="minorHAnsi"/>
          <w:szCs w:val="22"/>
        </w:rPr>
        <w:t xml:space="preserve"> </w:t>
      </w:r>
    </w:p>
    <w:p w14:paraId="292AD3E1" w14:textId="77777777" w:rsidR="00E2580D" w:rsidRDefault="00E2580D" w:rsidP="00E2580D">
      <w:pPr>
        <w:pStyle w:val="Paragraphedeliste"/>
        <w:spacing w:line="240" w:lineRule="auto"/>
        <w:ind w:left="0"/>
        <w:contextualSpacing w:val="0"/>
        <w:rPr>
          <w:rFonts w:asciiTheme="minorHAnsi" w:hAnsiTheme="minorHAnsi" w:cstheme="minorHAnsi"/>
          <w:iCs/>
          <w:color w:val="000000" w:themeColor="text1"/>
          <w:szCs w:val="22"/>
        </w:rPr>
      </w:pPr>
    </w:p>
    <w:p w14:paraId="34B82C57" w14:textId="6A1E5835" w:rsidR="005E67A5" w:rsidRPr="00E2580D" w:rsidRDefault="005E67A5" w:rsidP="00E2580D">
      <w:pPr>
        <w:pStyle w:val="Paragraphedeliste"/>
        <w:spacing w:line="240" w:lineRule="auto"/>
        <w:ind w:left="0"/>
        <w:contextualSpacing w:val="0"/>
        <w:rPr>
          <w:rFonts w:asciiTheme="minorHAnsi" w:hAnsiTheme="minorHAnsi" w:cstheme="minorHAnsi"/>
          <w:iCs/>
          <w:color w:val="000000" w:themeColor="text1"/>
          <w:szCs w:val="22"/>
        </w:rPr>
      </w:pPr>
      <w:r w:rsidRPr="00E2580D">
        <w:rPr>
          <w:rFonts w:asciiTheme="minorHAnsi" w:hAnsiTheme="minorHAnsi" w:cstheme="minorHAnsi"/>
          <w:b/>
          <w:bCs/>
          <w:iCs/>
          <w:color w:val="000000" w:themeColor="text1"/>
          <w:szCs w:val="22"/>
        </w:rPr>
        <w:t>Oui</w:t>
      </w:r>
      <w:r w:rsidRPr="00E2580D">
        <w:rPr>
          <w:rFonts w:asciiTheme="minorHAnsi" w:hAnsiTheme="minorHAnsi" w:cstheme="minorHAnsi"/>
          <w:iCs/>
          <w:color w:val="000000" w:themeColor="text1"/>
          <w:szCs w:val="22"/>
        </w:rPr>
        <w:t xml:space="preserve">, dès lors que l’établissement ou le tiers-lieu de proximité délivre un </w:t>
      </w:r>
      <w:proofErr w:type="spellStart"/>
      <w:r w:rsidRPr="00E2580D">
        <w:rPr>
          <w:rFonts w:asciiTheme="minorHAnsi" w:hAnsiTheme="minorHAnsi" w:cstheme="minorHAnsi"/>
          <w:iCs/>
          <w:color w:val="000000" w:themeColor="text1"/>
          <w:szCs w:val="22"/>
        </w:rPr>
        <w:t>rendez vous</w:t>
      </w:r>
      <w:proofErr w:type="spellEnd"/>
      <w:r w:rsidRPr="00E2580D">
        <w:rPr>
          <w:rFonts w:asciiTheme="minorHAnsi" w:hAnsiTheme="minorHAnsi" w:cstheme="minorHAnsi"/>
          <w:iCs/>
          <w:color w:val="000000" w:themeColor="text1"/>
          <w:szCs w:val="22"/>
        </w:rPr>
        <w:t xml:space="preserve"> pour l’accès à une de ses salles informatiques ou une de ses bibliothèques.</w:t>
      </w:r>
    </w:p>
    <w:p w14:paraId="1889E6DD" w14:textId="77777777" w:rsidR="005E67A5" w:rsidRPr="00E2580D" w:rsidRDefault="005E67A5" w:rsidP="00E2580D">
      <w:pPr>
        <w:pStyle w:val="Paragraphedeliste"/>
        <w:spacing w:line="240" w:lineRule="auto"/>
        <w:ind w:left="0"/>
        <w:contextualSpacing w:val="0"/>
        <w:rPr>
          <w:rFonts w:asciiTheme="minorHAnsi" w:hAnsiTheme="minorHAnsi" w:cstheme="minorHAnsi"/>
          <w:iCs/>
          <w:color w:val="000000" w:themeColor="text1"/>
          <w:szCs w:val="22"/>
        </w:rPr>
      </w:pPr>
    </w:p>
    <w:p w14:paraId="7D6A7D47" w14:textId="573BF5B8" w:rsidR="005E67A5" w:rsidRPr="00E2580D" w:rsidRDefault="005E67A5" w:rsidP="00E2580D">
      <w:pPr>
        <w:pStyle w:val="Titre2"/>
        <w:spacing w:before="0" w:after="0"/>
        <w:rPr>
          <w:rFonts w:asciiTheme="minorHAnsi" w:hAnsiTheme="minorHAnsi" w:cstheme="minorHAnsi"/>
          <w:szCs w:val="22"/>
        </w:rPr>
      </w:pPr>
      <w:bookmarkStart w:id="27" w:name="_Toc64313021"/>
      <w:r w:rsidRPr="00E2580D">
        <w:rPr>
          <w:rFonts w:asciiTheme="minorHAnsi" w:hAnsiTheme="minorHAnsi" w:cstheme="minorHAnsi"/>
          <w:szCs w:val="22"/>
        </w:rPr>
        <w:t>Compte tenu du confinement</w:t>
      </w:r>
      <w:r w:rsidR="00B121E3" w:rsidRPr="00E2580D">
        <w:rPr>
          <w:rFonts w:asciiTheme="minorHAnsi" w:hAnsiTheme="minorHAnsi" w:cstheme="minorHAnsi"/>
          <w:szCs w:val="22"/>
        </w:rPr>
        <w:t xml:space="preserve"> qui est intervenu</w:t>
      </w:r>
      <w:r w:rsidRPr="00E2580D">
        <w:rPr>
          <w:rFonts w:asciiTheme="minorHAnsi" w:hAnsiTheme="minorHAnsi" w:cstheme="minorHAnsi"/>
          <w:szCs w:val="22"/>
        </w:rPr>
        <w:t>, est-il possible d’obtenir un remboursement de la CVEC ?</w:t>
      </w:r>
      <w:bookmarkEnd w:id="27"/>
    </w:p>
    <w:p w14:paraId="3EF51A3A" w14:textId="77777777" w:rsidR="00E2580D" w:rsidRDefault="00E2580D" w:rsidP="00E2580D">
      <w:pPr>
        <w:spacing w:line="240" w:lineRule="auto"/>
        <w:rPr>
          <w:rFonts w:asciiTheme="minorHAnsi" w:hAnsiTheme="minorHAnsi" w:cstheme="minorHAnsi"/>
          <w:szCs w:val="22"/>
        </w:rPr>
      </w:pPr>
    </w:p>
    <w:p w14:paraId="79551A8E" w14:textId="6B0F246B"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Chaque étudiant en formation initiale dans un établissement d’enseignement supérieur doit obligatoirement obtenir, préalablement à son inscription, son attestation d’acquittement de la Contribution de vie étudiante et de campus (CVEC), par paiement ou exonération. Le confinement </w:t>
      </w:r>
      <w:r w:rsidR="00B121E3" w:rsidRPr="00E2580D">
        <w:rPr>
          <w:rFonts w:asciiTheme="minorHAnsi" w:hAnsiTheme="minorHAnsi" w:cstheme="minorHAnsi"/>
          <w:szCs w:val="22"/>
        </w:rPr>
        <w:t xml:space="preserve">qui est intervenu </w:t>
      </w:r>
      <w:r w:rsidRPr="00E2580D">
        <w:rPr>
          <w:rFonts w:asciiTheme="minorHAnsi" w:hAnsiTheme="minorHAnsi" w:cstheme="minorHAnsi"/>
          <w:szCs w:val="22"/>
        </w:rPr>
        <w:t>n’ouvre pas droit à un remboursement de la CVEC, d’autant plus que les formations se poursuivent depuis la rentrée selon des modalités adaptées en fonction de la situation sanitaire, y compris durant le confinement.</w:t>
      </w:r>
    </w:p>
    <w:p w14:paraId="50E8ACE6" w14:textId="64424146"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Plusieurs mesures prises depuis la rentrée continue</w:t>
      </w:r>
      <w:r w:rsidR="00B121E3" w:rsidRPr="00E2580D">
        <w:rPr>
          <w:rFonts w:asciiTheme="minorHAnsi" w:hAnsiTheme="minorHAnsi" w:cstheme="minorHAnsi"/>
          <w:szCs w:val="22"/>
        </w:rPr>
        <w:t>n</w:t>
      </w:r>
      <w:r w:rsidRPr="00E2580D">
        <w:rPr>
          <w:rFonts w:asciiTheme="minorHAnsi" w:hAnsiTheme="minorHAnsi" w:cstheme="minorHAnsi"/>
          <w:szCs w:val="22"/>
        </w:rPr>
        <w:t>t en faveur des étudiants :</w:t>
      </w:r>
    </w:p>
    <w:p w14:paraId="093DE261" w14:textId="172364F1"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 xml:space="preserve">La restauration universitaire </w:t>
      </w:r>
      <w:r w:rsidR="00B121E3" w:rsidRPr="00E2580D">
        <w:rPr>
          <w:rFonts w:asciiTheme="minorHAnsi" w:hAnsiTheme="minorHAnsi" w:cstheme="minorHAnsi"/>
          <w:szCs w:val="22"/>
        </w:rPr>
        <w:t xml:space="preserve">peut </w:t>
      </w:r>
      <w:r w:rsidRPr="00E2580D">
        <w:rPr>
          <w:rFonts w:asciiTheme="minorHAnsi" w:hAnsiTheme="minorHAnsi" w:cstheme="minorHAnsi"/>
          <w:szCs w:val="22"/>
        </w:rPr>
        <w:t xml:space="preserve">se poursuivre sous la forme de vente à emporter et </w:t>
      </w:r>
      <w:r w:rsidR="004A051C" w:rsidRPr="00E2580D">
        <w:rPr>
          <w:rFonts w:asciiTheme="minorHAnsi" w:hAnsiTheme="minorHAnsi" w:cstheme="minorHAnsi"/>
          <w:szCs w:val="22"/>
        </w:rPr>
        <w:t xml:space="preserve">l’ensemble des </w:t>
      </w:r>
      <w:r w:rsidRPr="00E2580D">
        <w:rPr>
          <w:rFonts w:asciiTheme="minorHAnsi" w:hAnsiTheme="minorHAnsi" w:cstheme="minorHAnsi"/>
          <w:szCs w:val="22"/>
        </w:rPr>
        <w:t xml:space="preserve">étudiants </w:t>
      </w:r>
      <w:r w:rsidR="004A051C" w:rsidRPr="00E2580D">
        <w:rPr>
          <w:rFonts w:asciiTheme="minorHAnsi" w:hAnsiTheme="minorHAnsi" w:cstheme="minorHAnsi"/>
          <w:szCs w:val="22"/>
        </w:rPr>
        <w:t>peuvent</w:t>
      </w:r>
      <w:r w:rsidRPr="00E2580D">
        <w:rPr>
          <w:rFonts w:asciiTheme="minorHAnsi" w:hAnsiTheme="minorHAnsi" w:cstheme="minorHAnsi"/>
          <w:szCs w:val="22"/>
        </w:rPr>
        <w:t xml:space="preserve"> donc profiter du repas à 1 euro. </w:t>
      </w:r>
    </w:p>
    <w:p w14:paraId="26224927" w14:textId="059F8931"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Chaque étudiant boursier</w:t>
      </w:r>
      <w:r w:rsidR="004A051C" w:rsidRPr="00E2580D">
        <w:rPr>
          <w:rFonts w:asciiTheme="minorHAnsi" w:hAnsiTheme="minorHAnsi" w:cstheme="minorHAnsi"/>
          <w:szCs w:val="22"/>
        </w:rPr>
        <w:t xml:space="preserve"> a</w:t>
      </w:r>
      <w:r w:rsidRPr="00E2580D">
        <w:rPr>
          <w:rFonts w:asciiTheme="minorHAnsi" w:hAnsiTheme="minorHAnsi" w:cstheme="minorHAnsi"/>
          <w:szCs w:val="22"/>
        </w:rPr>
        <w:t xml:space="preserve"> </w:t>
      </w:r>
      <w:r w:rsidR="004A051C" w:rsidRPr="00E2580D">
        <w:rPr>
          <w:rFonts w:asciiTheme="minorHAnsi" w:hAnsiTheme="minorHAnsi" w:cstheme="minorHAnsi"/>
          <w:szCs w:val="22"/>
        </w:rPr>
        <w:t xml:space="preserve">reçu </w:t>
      </w:r>
      <w:r w:rsidRPr="00E2580D">
        <w:rPr>
          <w:rFonts w:asciiTheme="minorHAnsi" w:hAnsiTheme="minorHAnsi" w:cstheme="minorHAnsi"/>
          <w:szCs w:val="22"/>
        </w:rPr>
        <w:t xml:space="preserve">début décembre avec son versement habituel de bourses, une aide exceptionnelle de 150 euros (étudiants MESR / culture / agriculture). </w:t>
      </w:r>
    </w:p>
    <w:p w14:paraId="0C5D3390" w14:textId="78C020ED"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 xml:space="preserve">Les aides ponctuelles d’urgence attribuées par les CROUS, dont peuvent bénéficier tous les étudiants boursiers ou non </w:t>
      </w:r>
      <w:r w:rsidR="00B121E3" w:rsidRPr="00E2580D">
        <w:rPr>
          <w:rFonts w:asciiTheme="minorHAnsi" w:hAnsiTheme="minorHAnsi" w:cstheme="minorHAnsi"/>
          <w:szCs w:val="22"/>
        </w:rPr>
        <w:t>s</w:t>
      </w:r>
      <w:r w:rsidRPr="00E2580D">
        <w:rPr>
          <w:rFonts w:asciiTheme="minorHAnsi" w:hAnsiTheme="minorHAnsi" w:cstheme="minorHAnsi"/>
          <w:szCs w:val="22"/>
        </w:rPr>
        <w:t xml:space="preserve">ont particulièrement mobilisées, avec une simplification de la procédure. </w:t>
      </w:r>
    </w:p>
    <w:p w14:paraId="6E8FDF58" w14:textId="7DBC2606"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Les droits à bourse p</w:t>
      </w:r>
      <w:r w:rsidR="00B121E3" w:rsidRPr="00E2580D">
        <w:rPr>
          <w:rFonts w:asciiTheme="minorHAnsi" w:hAnsiTheme="minorHAnsi" w:cstheme="minorHAnsi"/>
          <w:szCs w:val="22"/>
        </w:rPr>
        <w:t>euvent</w:t>
      </w:r>
      <w:r w:rsidRPr="00E2580D">
        <w:rPr>
          <w:rFonts w:asciiTheme="minorHAnsi" w:hAnsiTheme="minorHAnsi" w:cstheme="minorHAnsi"/>
          <w:szCs w:val="22"/>
        </w:rPr>
        <w:t xml:space="preserve">, si l’étudiant en fait la demande, être revus et recalculés sur la base des revenus 2020 et non plus ceux de 2018 initialement retenus. </w:t>
      </w:r>
    </w:p>
    <w:p w14:paraId="2078307A" w14:textId="761354A0"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Les augmentations de loyers en cité universitaire ont été gelé</w:t>
      </w:r>
      <w:r w:rsidR="004A051C" w:rsidRPr="00E2580D">
        <w:rPr>
          <w:rFonts w:asciiTheme="minorHAnsi" w:hAnsiTheme="minorHAnsi" w:cstheme="minorHAnsi"/>
          <w:szCs w:val="22"/>
        </w:rPr>
        <w:t>e</w:t>
      </w:r>
      <w:r w:rsidRPr="00E2580D">
        <w:rPr>
          <w:rFonts w:asciiTheme="minorHAnsi" w:hAnsiTheme="minorHAnsi" w:cstheme="minorHAnsi"/>
          <w:szCs w:val="22"/>
        </w:rPr>
        <w:t>s jusqu’au 1</w:t>
      </w:r>
      <w:r w:rsidRPr="00E2580D">
        <w:rPr>
          <w:rFonts w:asciiTheme="minorHAnsi" w:hAnsiTheme="minorHAnsi" w:cstheme="minorHAnsi"/>
          <w:szCs w:val="22"/>
          <w:vertAlign w:val="superscript"/>
        </w:rPr>
        <w:t>er</w:t>
      </w:r>
      <w:r w:rsidRPr="00E2580D">
        <w:rPr>
          <w:rFonts w:asciiTheme="minorHAnsi" w:hAnsiTheme="minorHAnsi" w:cstheme="minorHAnsi"/>
          <w:szCs w:val="22"/>
        </w:rPr>
        <w:t xml:space="preserve"> septembre 2021.   </w:t>
      </w:r>
    </w:p>
    <w:p w14:paraId="3DE87563" w14:textId="77777777"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Le numéro d’appel mis en place par le MESRI et le CNOUS pour les étudiants connaissant des difficultés financières reste actif (</w:t>
      </w:r>
      <w:r w:rsidRPr="00E2580D">
        <w:rPr>
          <w:rFonts w:asciiTheme="minorHAnsi" w:hAnsiTheme="minorHAnsi" w:cstheme="minorHAnsi"/>
          <w:color w:val="222222"/>
          <w:szCs w:val="22"/>
          <w:shd w:val="clear" w:color="auto" w:fill="FFFFFF"/>
        </w:rPr>
        <w:t>0 806 000 278)</w:t>
      </w:r>
    </w:p>
    <w:p w14:paraId="19EC323B" w14:textId="33E3E8B3" w:rsidR="005E67A5" w:rsidRPr="00E2580D" w:rsidRDefault="005E67A5" w:rsidP="00E2580D">
      <w:pPr>
        <w:pStyle w:val="Paragraphedeliste"/>
        <w:numPr>
          <w:ilvl w:val="0"/>
          <w:numId w:val="13"/>
        </w:numPr>
        <w:suppressAutoHyphens w:val="0"/>
        <w:spacing w:line="240" w:lineRule="auto"/>
        <w:contextualSpacing w:val="0"/>
        <w:rPr>
          <w:rFonts w:asciiTheme="minorHAnsi" w:hAnsiTheme="minorHAnsi" w:cstheme="minorHAnsi"/>
          <w:szCs w:val="22"/>
        </w:rPr>
      </w:pPr>
      <w:r w:rsidRPr="00E2580D">
        <w:rPr>
          <w:rFonts w:asciiTheme="minorHAnsi" w:hAnsiTheme="minorHAnsi" w:cstheme="minorHAnsi"/>
          <w:szCs w:val="22"/>
        </w:rPr>
        <w:t>Le produit de la CVEC p</w:t>
      </w:r>
      <w:r w:rsidR="00B121E3" w:rsidRPr="00E2580D">
        <w:rPr>
          <w:rFonts w:asciiTheme="minorHAnsi" w:hAnsiTheme="minorHAnsi" w:cstheme="minorHAnsi"/>
          <w:szCs w:val="22"/>
        </w:rPr>
        <w:t>eut</w:t>
      </w:r>
      <w:r w:rsidRPr="00E2580D">
        <w:rPr>
          <w:rFonts w:asciiTheme="minorHAnsi" w:hAnsiTheme="minorHAnsi" w:cstheme="minorHAnsi"/>
          <w:szCs w:val="22"/>
        </w:rPr>
        <w:t xml:space="preserve"> à nouveau être mobilisé par les établissements, afin de renforcer l’accompagnement social des étudiants et notamment d’aider les plus en difficulté à accéder aux actions de vie étudiante (fourniture d’ordinateurs portables, de clefs 4G ou prise en charge de forfait téléphonique).</w:t>
      </w:r>
    </w:p>
    <w:p w14:paraId="4962E774" w14:textId="4942D8B9" w:rsidR="008813E5" w:rsidRPr="00E2580D" w:rsidRDefault="008813E5" w:rsidP="00E2580D">
      <w:pPr>
        <w:pStyle w:val="Paragraphedeliste"/>
        <w:numPr>
          <w:ilvl w:val="0"/>
          <w:numId w:val="13"/>
        </w:numPr>
        <w:suppressAutoHyphens w:val="0"/>
        <w:spacing w:line="240" w:lineRule="auto"/>
        <w:contextualSpacing w:val="0"/>
        <w:rPr>
          <w:rFonts w:asciiTheme="minorHAnsi" w:hAnsiTheme="minorHAnsi" w:cstheme="minorHAnsi"/>
          <w:szCs w:val="22"/>
          <w:highlight w:val="yellow"/>
        </w:rPr>
      </w:pPr>
      <w:r w:rsidRPr="00E2580D">
        <w:rPr>
          <w:rFonts w:asciiTheme="minorHAnsi" w:hAnsiTheme="minorHAnsi" w:cstheme="minorHAnsi"/>
          <w:szCs w:val="22"/>
          <w:highlight w:val="yellow"/>
        </w:rPr>
        <w:t>Un dispositif d’accompagnement psychologique permet aux SSU ou aux médecins de villes de faire bénéficier les étudiants qui en ont besoin de consultations gratuites auprès de psychologues de ville</w:t>
      </w:r>
    </w:p>
    <w:p w14:paraId="5632FA7D" w14:textId="77777777" w:rsidR="009A5491" w:rsidRPr="00E2580D" w:rsidRDefault="009A5491" w:rsidP="00E2580D">
      <w:pPr>
        <w:suppressAutoHyphens w:val="0"/>
        <w:spacing w:line="240" w:lineRule="auto"/>
        <w:ind w:left="360"/>
        <w:rPr>
          <w:rFonts w:asciiTheme="minorHAnsi" w:hAnsiTheme="minorHAnsi" w:cstheme="minorHAnsi"/>
          <w:szCs w:val="22"/>
        </w:rPr>
      </w:pPr>
    </w:p>
    <w:p w14:paraId="2F3AD08A" w14:textId="6D2585FB" w:rsidR="005E67A5" w:rsidRPr="00E2580D" w:rsidRDefault="009A5491" w:rsidP="00E2580D">
      <w:pPr>
        <w:pStyle w:val="Titre2"/>
        <w:spacing w:before="0" w:after="0"/>
        <w:rPr>
          <w:rFonts w:asciiTheme="minorHAnsi" w:hAnsiTheme="minorHAnsi" w:cstheme="minorHAnsi"/>
          <w:szCs w:val="22"/>
        </w:rPr>
      </w:pPr>
      <w:bookmarkStart w:id="28" w:name="_Toc64313022"/>
      <w:r w:rsidRPr="00E2580D">
        <w:rPr>
          <w:rFonts w:asciiTheme="minorHAnsi" w:hAnsiTheme="minorHAnsi" w:cstheme="minorHAnsi"/>
          <w:szCs w:val="22"/>
        </w:rPr>
        <w:t xml:space="preserve">Des aides supplémentaires en faveur des étudiants </w:t>
      </w:r>
      <w:proofErr w:type="spellStart"/>
      <w:r w:rsidRPr="00E2580D">
        <w:rPr>
          <w:rFonts w:asciiTheme="minorHAnsi" w:hAnsiTheme="minorHAnsi" w:cstheme="minorHAnsi"/>
          <w:szCs w:val="22"/>
        </w:rPr>
        <w:t>ont-elles</w:t>
      </w:r>
      <w:proofErr w:type="spellEnd"/>
      <w:r w:rsidRPr="00E2580D">
        <w:rPr>
          <w:rFonts w:asciiTheme="minorHAnsi" w:hAnsiTheme="minorHAnsi" w:cstheme="minorHAnsi"/>
          <w:szCs w:val="22"/>
        </w:rPr>
        <w:t xml:space="preserve"> été décidées ?</w:t>
      </w:r>
      <w:bookmarkEnd w:id="28"/>
      <w:r w:rsidRPr="00E2580D">
        <w:rPr>
          <w:rFonts w:asciiTheme="minorHAnsi" w:hAnsiTheme="minorHAnsi" w:cstheme="minorHAnsi"/>
          <w:szCs w:val="22"/>
        </w:rPr>
        <w:t xml:space="preserve"> </w:t>
      </w:r>
    </w:p>
    <w:p w14:paraId="6C7B8FD1" w14:textId="77777777" w:rsidR="00E2580D" w:rsidRDefault="00E2580D" w:rsidP="00E2580D">
      <w:pPr>
        <w:pStyle w:val="paragraf"/>
        <w:spacing w:before="0"/>
        <w:rPr>
          <w:rFonts w:asciiTheme="minorHAnsi" w:hAnsiTheme="minorHAnsi" w:cstheme="minorHAnsi"/>
          <w:b/>
          <w:szCs w:val="22"/>
        </w:rPr>
      </w:pPr>
    </w:p>
    <w:p w14:paraId="7B4FAD9A" w14:textId="5B492728" w:rsidR="009A5491" w:rsidRDefault="00B60A1B" w:rsidP="00E2580D">
      <w:pPr>
        <w:pStyle w:val="paragraf"/>
        <w:spacing w:before="0"/>
        <w:rPr>
          <w:rFonts w:asciiTheme="minorHAnsi" w:hAnsiTheme="minorHAnsi" w:cstheme="minorHAnsi"/>
          <w:szCs w:val="22"/>
        </w:rPr>
      </w:pPr>
      <w:r w:rsidRPr="00E2580D">
        <w:rPr>
          <w:rFonts w:asciiTheme="minorHAnsi" w:hAnsiTheme="minorHAnsi" w:cstheme="minorHAnsi"/>
          <w:b/>
          <w:szCs w:val="22"/>
        </w:rPr>
        <w:t>Oui</w:t>
      </w:r>
      <w:r w:rsidRPr="00E2580D">
        <w:rPr>
          <w:rFonts w:asciiTheme="minorHAnsi" w:hAnsiTheme="minorHAnsi" w:cstheme="minorHAnsi"/>
          <w:szCs w:val="22"/>
        </w:rPr>
        <w:t xml:space="preserve">. </w:t>
      </w:r>
      <w:r w:rsidR="009A5491" w:rsidRPr="00E2580D">
        <w:rPr>
          <w:rFonts w:asciiTheme="minorHAnsi" w:hAnsiTheme="minorHAnsi" w:cstheme="minorHAnsi"/>
          <w:szCs w:val="22"/>
        </w:rPr>
        <w:t>Des aides supplémentaires ont été annoncée le 26 novembre 2020 par le Premier ministre : une aide exceptionnelle de 150 euros accordée au mois de décembre 2020, le doublement des bénéficiaires des aides d'urgence, ainsi qu’un soutien humain illustré par les 1 600 référents étudiants en cités universitaires ou la création</w:t>
      </w:r>
      <w:r w:rsidRPr="00E2580D">
        <w:rPr>
          <w:rFonts w:asciiTheme="minorHAnsi" w:hAnsiTheme="minorHAnsi" w:cstheme="minorHAnsi"/>
          <w:szCs w:val="22"/>
        </w:rPr>
        <w:t>, pour quatre mois</w:t>
      </w:r>
      <w:r w:rsidR="009A5491" w:rsidRPr="00E2580D">
        <w:rPr>
          <w:rFonts w:asciiTheme="minorHAnsi" w:hAnsiTheme="minorHAnsi" w:cstheme="minorHAnsi"/>
          <w:szCs w:val="22"/>
        </w:rPr>
        <w:t xml:space="preserve"> de 20 000 emplois étudiants pour des </w:t>
      </w:r>
      <w:r w:rsidRPr="00E2580D">
        <w:rPr>
          <w:rFonts w:asciiTheme="minorHAnsi" w:hAnsiTheme="minorHAnsi" w:cstheme="minorHAnsi"/>
          <w:szCs w:val="22"/>
        </w:rPr>
        <w:t>missions de tutorat afin d’</w:t>
      </w:r>
      <w:r w:rsidR="009A5491" w:rsidRPr="00E2580D">
        <w:rPr>
          <w:rFonts w:asciiTheme="minorHAnsi" w:hAnsiTheme="minorHAnsi" w:cstheme="minorHAnsi"/>
          <w:szCs w:val="22"/>
        </w:rPr>
        <w:t>accompagner les étudiants en première année.</w:t>
      </w:r>
    </w:p>
    <w:p w14:paraId="20700878" w14:textId="05019C65" w:rsidR="00E2580D" w:rsidRDefault="00E2580D" w:rsidP="00E2580D">
      <w:pPr>
        <w:pStyle w:val="paragraf"/>
        <w:spacing w:before="0"/>
        <w:rPr>
          <w:rFonts w:asciiTheme="minorHAnsi" w:hAnsiTheme="minorHAnsi" w:cstheme="minorHAnsi"/>
          <w:szCs w:val="22"/>
          <w:lang w:eastAsia="en-US"/>
        </w:rPr>
      </w:pPr>
    </w:p>
    <w:p w14:paraId="29D97608" w14:textId="77777777" w:rsidR="00E2580D" w:rsidRPr="00E2580D" w:rsidRDefault="00E2580D" w:rsidP="00E2580D">
      <w:pPr>
        <w:pStyle w:val="paragraf"/>
        <w:spacing w:before="0"/>
        <w:rPr>
          <w:rFonts w:asciiTheme="minorHAnsi" w:hAnsiTheme="minorHAnsi" w:cstheme="minorHAnsi"/>
          <w:szCs w:val="22"/>
          <w:lang w:eastAsia="en-US"/>
        </w:rPr>
      </w:pPr>
    </w:p>
    <w:p w14:paraId="7E5F1379" w14:textId="4C449D97" w:rsidR="005E67A5" w:rsidRDefault="005E67A5" w:rsidP="00E2580D">
      <w:pPr>
        <w:pStyle w:val="Titre1"/>
        <w:spacing w:before="0"/>
        <w:rPr>
          <w:rFonts w:asciiTheme="minorHAnsi" w:hAnsiTheme="minorHAnsi" w:cstheme="minorHAnsi"/>
          <w:szCs w:val="22"/>
        </w:rPr>
      </w:pPr>
      <w:bookmarkStart w:id="29" w:name="_Toc64313023"/>
      <w:r w:rsidRPr="00E2580D">
        <w:rPr>
          <w:rFonts w:asciiTheme="minorHAnsi" w:hAnsiTheme="minorHAnsi" w:cstheme="minorHAnsi"/>
          <w:szCs w:val="22"/>
        </w:rPr>
        <w:t>La santé des étudiants</w:t>
      </w:r>
      <w:bookmarkEnd w:id="29"/>
      <w:r w:rsidRPr="00E2580D">
        <w:rPr>
          <w:rFonts w:asciiTheme="minorHAnsi" w:hAnsiTheme="minorHAnsi" w:cstheme="minorHAnsi"/>
          <w:szCs w:val="22"/>
        </w:rPr>
        <w:t xml:space="preserve"> </w:t>
      </w:r>
    </w:p>
    <w:p w14:paraId="7F5E972C" w14:textId="77777777" w:rsidR="00E2580D" w:rsidRPr="00E2580D" w:rsidRDefault="00E2580D" w:rsidP="00E2580D">
      <w:pPr>
        <w:pStyle w:val="paragraf"/>
        <w:rPr>
          <w:lang w:eastAsia="en-US"/>
        </w:rPr>
      </w:pPr>
    </w:p>
    <w:p w14:paraId="311669A0" w14:textId="77777777" w:rsidR="005E67A5" w:rsidRPr="00E2580D" w:rsidRDefault="005E67A5" w:rsidP="00E2580D">
      <w:pPr>
        <w:pStyle w:val="Titre2"/>
        <w:spacing w:before="0" w:after="0"/>
        <w:rPr>
          <w:rFonts w:asciiTheme="minorHAnsi" w:hAnsiTheme="minorHAnsi" w:cstheme="minorHAnsi"/>
          <w:szCs w:val="22"/>
        </w:rPr>
      </w:pPr>
      <w:bookmarkStart w:id="30" w:name="_Toc64313025"/>
      <w:r w:rsidRPr="00E2580D">
        <w:rPr>
          <w:rFonts w:asciiTheme="minorHAnsi" w:hAnsiTheme="minorHAnsi" w:cstheme="minorHAnsi"/>
          <w:szCs w:val="22"/>
        </w:rPr>
        <w:lastRenderedPageBreak/>
        <w:t>Les étudiants isolés, en situation de handicap ou en résidence universitaire peuvent-ils bénéficier d’un suivi de santé et d’un accompagnement psychologique ?</w:t>
      </w:r>
      <w:bookmarkEnd w:id="30"/>
      <w:r w:rsidRPr="00E2580D">
        <w:rPr>
          <w:rFonts w:asciiTheme="minorHAnsi" w:hAnsiTheme="minorHAnsi" w:cstheme="minorHAnsi"/>
          <w:szCs w:val="22"/>
        </w:rPr>
        <w:t xml:space="preserve">  </w:t>
      </w:r>
    </w:p>
    <w:p w14:paraId="5995E95A" w14:textId="77777777" w:rsidR="00E2580D" w:rsidRDefault="00E2580D" w:rsidP="00E2580D">
      <w:pPr>
        <w:pStyle w:val="Paragraphedeliste"/>
        <w:spacing w:line="240" w:lineRule="auto"/>
        <w:ind w:left="0"/>
        <w:contextualSpacing w:val="0"/>
        <w:rPr>
          <w:rFonts w:asciiTheme="minorHAnsi" w:hAnsiTheme="minorHAnsi" w:cstheme="minorHAnsi"/>
          <w:b/>
          <w:szCs w:val="22"/>
        </w:rPr>
      </w:pPr>
    </w:p>
    <w:p w14:paraId="425D2508" w14:textId="6ADA73B5" w:rsidR="008813E5" w:rsidRPr="00E2580D" w:rsidRDefault="005E67A5" w:rsidP="00E2580D">
      <w:pPr>
        <w:pStyle w:val="Paragraphedeliste"/>
        <w:spacing w:line="240" w:lineRule="auto"/>
        <w:ind w:left="0"/>
        <w:contextualSpacing w:val="0"/>
        <w:rPr>
          <w:rFonts w:asciiTheme="minorHAnsi" w:hAnsiTheme="minorHAnsi" w:cstheme="minorHAnsi"/>
          <w:szCs w:val="22"/>
        </w:rPr>
      </w:pPr>
      <w:r w:rsidRPr="00E2580D">
        <w:rPr>
          <w:rFonts w:asciiTheme="minorHAnsi" w:hAnsiTheme="minorHAnsi" w:cstheme="minorHAnsi"/>
          <w:b/>
          <w:szCs w:val="22"/>
        </w:rPr>
        <w:t xml:space="preserve">Oui, bien sûr. </w:t>
      </w:r>
      <w:r w:rsidRPr="00E2580D">
        <w:rPr>
          <w:rFonts w:asciiTheme="minorHAnsi" w:hAnsiTheme="minorHAnsi" w:cstheme="minorHAnsi"/>
          <w:szCs w:val="22"/>
        </w:rPr>
        <w:t>Le décret 2020-273 du 18 mars 2020 qui précise les missions des SSU dans le cadre de la lutte contre le virus covid-19 le précise spécifiquement. En collaboration avec les CROUS, les établissements d'enseignement supérieur, les ARS et les centres de santé de proximité, les SSU identifient les étudiants isolés, les étudiants occupants des résidences étudiantes et des internats ainsi que les personnels de ces résidences affectés par la covid-19. Ils assurent leur suivi médical et mettent en œuvre les modalités d'accompagnement s'agissant des actes de la vie quotidienne. Ils veillent aussi à informer spécifiquement les étudiants isolés dont la situation de santé pourrait les rendre plus vulnérables à l'infection, notamment certains étudiants en situation de handicap. Un accompagnement psychologique des étudiants, repérés en difficulté ou en ayant fait la demande, est proposé par les services concernés</w:t>
      </w:r>
      <w:r w:rsidRPr="00E2580D">
        <w:rPr>
          <w:rFonts w:asciiTheme="minorHAnsi" w:hAnsiTheme="minorHAnsi" w:cstheme="minorHAnsi"/>
          <w:szCs w:val="22"/>
          <w:highlight w:val="yellow"/>
        </w:rPr>
        <w:t>.</w:t>
      </w:r>
      <w:r w:rsidR="008813E5" w:rsidRPr="00E2580D">
        <w:rPr>
          <w:rFonts w:asciiTheme="minorHAnsi" w:hAnsiTheme="minorHAnsi" w:cstheme="minorHAnsi"/>
          <w:szCs w:val="22"/>
          <w:highlight w:val="yellow"/>
        </w:rPr>
        <w:t xml:space="preserve"> Les établissements recrutent actuellement des psychologues supplémentaires pour accompagner les étudiants. En complément, les SSU ou les médecins de villes peuvent faire bénéficier les étudiants qui en ont besoin de consultations gratuites auprès de psychologues de ville.</w:t>
      </w:r>
    </w:p>
    <w:p w14:paraId="5B585508" w14:textId="77777777" w:rsidR="005E67A5" w:rsidRPr="00E2580D" w:rsidRDefault="005E67A5" w:rsidP="00E2580D">
      <w:pPr>
        <w:pStyle w:val="Paragraphedeliste"/>
        <w:spacing w:line="240" w:lineRule="auto"/>
        <w:ind w:left="0"/>
        <w:contextualSpacing w:val="0"/>
        <w:rPr>
          <w:rFonts w:asciiTheme="minorHAnsi" w:hAnsiTheme="minorHAnsi" w:cstheme="minorHAnsi"/>
          <w:szCs w:val="22"/>
        </w:rPr>
      </w:pPr>
    </w:p>
    <w:p w14:paraId="66C2FA42" w14:textId="757BC255" w:rsidR="005E67A5" w:rsidRPr="00E2580D" w:rsidRDefault="005E67A5" w:rsidP="00E2580D">
      <w:pPr>
        <w:pStyle w:val="Titre2"/>
        <w:spacing w:before="0" w:after="0"/>
        <w:rPr>
          <w:rFonts w:asciiTheme="minorHAnsi" w:hAnsiTheme="minorHAnsi" w:cstheme="minorHAnsi"/>
          <w:szCs w:val="22"/>
        </w:rPr>
      </w:pPr>
      <w:bookmarkStart w:id="31" w:name="_Toc64313026"/>
      <w:r w:rsidRPr="00E2580D">
        <w:rPr>
          <w:rFonts w:asciiTheme="minorHAnsi" w:hAnsiTheme="minorHAnsi" w:cstheme="minorHAnsi"/>
          <w:szCs w:val="22"/>
        </w:rPr>
        <w:t>Quels sont les services offerts aux étudiants par les SSU ?</w:t>
      </w:r>
      <w:bookmarkEnd w:id="31"/>
    </w:p>
    <w:p w14:paraId="3AA4E09C" w14:textId="77777777" w:rsidR="00E2580D" w:rsidRDefault="00E2580D" w:rsidP="00E2580D">
      <w:pPr>
        <w:pStyle w:val="Paragraphedeliste"/>
        <w:spacing w:line="240" w:lineRule="auto"/>
        <w:ind w:left="0"/>
        <w:contextualSpacing w:val="0"/>
        <w:rPr>
          <w:rFonts w:asciiTheme="minorHAnsi" w:hAnsiTheme="minorHAnsi" w:cstheme="minorHAnsi"/>
          <w:b/>
          <w:szCs w:val="22"/>
        </w:rPr>
      </w:pPr>
    </w:p>
    <w:p w14:paraId="61079476" w14:textId="6726129C" w:rsidR="005E67A5" w:rsidRPr="00E2580D" w:rsidRDefault="005E67A5" w:rsidP="00E2580D">
      <w:pPr>
        <w:pStyle w:val="Paragraphedeliste"/>
        <w:spacing w:line="240" w:lineRule="auto"/>
        <w:ind w:left="0"/>
        <w:contextualSpacing w:val="0"/>
        <w:rPr>
          <w:rFonts w:asciiTheme="minorHAnsi" w:hAnsiTheme="minorHAnsi" w:cstheme="minorHAnsi"/>
          <w:b/>
          <w:szCs w:val="22"/>
        </w:rPr>
      </w:pPr>
      <w:r w:rsidRPr="00E2580D">
        <w:rPr>
          <w:rFonts w:asciiTheme="minorHAnsi" w:hAnsiTheme="minorHAnsi" w:cstheme="minorHAnsi"/>
          <w:b/>
          <w:szCs w:val="22"/>
        </w:rPr>
        <w:t>Les SSU offrent des services diversifiés aux étudiants.</w:t>
      </w:r>
      <w:r w:rsidRPr="00E2580D">
        <w:rPr>
          <w:rFonts w:asciiTheme="minorHAnsi" w:hAnsiTheme="minorHAnsi" w:cstheme="minorHAnsi"/>
          <w:szCs w:val="22"/>
        </w:rPr>
        <w:t xml:space="preserve"> A titre d’illustration, ils peuvent y être reçus sur rendez-vous, être informés des numéros d’appels offrant un soutien </w:t>
      </w:r>
      <w:r w:rsidRPr="00E2580D">
        <w:rPr>
          <w:rFonts w:asciiTheme="minorHAnsi" w:hAnsiTheme="minorHAnsi" w:cstheme="minorHAnsi"/>
          <w:szCs w:val="22"/>
          <w:highlight w:val="yellow"/>
        </w:rPr>
        <w:t>psychologique</w:t>
      </w:r>
      <w:r w:rsidR="008813E5" w:rsidRPr="00E2580D">
        <w:rPr>
          <w:rFonts w:asciiTheme="minorHAnsi" w:hAnsiTheme="minorHAnsi" w:cstheme="minorHAnsi"/>
          <w:szCs w:val="22"/>
          <w:highlight w:val="yellow"/>
        </w:rPr>
        <w:t xml:space="preserve"> ou être orientés vers des psychologues de ville pour des consultations gratuites</w:t>
      </w:r>
      <w:r w:rsidRPr="00E2580D">
        <w:rPr>
          <w:rFonts w:asciiTheme="minorHAnsi" w:hAnsiTheme="minorHAnsi" w:cstheme="minorHAnsi"/>
          <w:szCs w:val="22"/>
          <w:highlight w:val="yellow"/>
        </w:rPr>
        <w:t>.</w:t>
      </w:r>
      <w:r w:rsidRPr="00E2580D">
        <w:rPr>
          <w:rFonts w:asciiTheme="minorHAnsi" w:hAnsiTheme="minorHAnsi" w:cstheme="minorHAnsi"/>
          <w:szCs w:val="22"/>
        </w:rPr>
        <w:t xml:space="preserve"> Grâce au renfort des étudiants en santé, les SSU participent aussi au tests diagnostiques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xml:space="preserve"> et au suivi des contacts quand des cas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xml:space="preserve"> positifs sont identifiés. Grâce aux liens forts que les SSU entretiennent avec les services sociaux, l’accompagnement des étudiants peut être organisé en tenant compte des besoins propres à chaque étudiant. </w:t>
      </w:r>
    </w:p>
    <w:p w14:paraId="7AD74E93" w14:textId="77777777" w:rsidR="005E67A5" w:rsidRPr="00E2580D" w:rsidRDefault="005E67A5" w:rsidP="00E2580D">
      <w:pPr>
        <w:spacing w:line="240" w:lineRule="auto"/>
        <w:rPr>
          <w:rFonts w:asciiTheme="minorHAnsi" w:hAnsiTheme="minorHAnsi" w:cstheme="minorHAnsi"/>
          <w:szCs w:val="22"/>
        </w:rPr>
      </w:pPr>
    </w:p>
    <w:p w14:paraId="30EE6A32" w14:textId="77777777" w:rsidR="005E67A5" w:rsidRPr="00E2580D" w:rsidRDefault="005E67A5" w:rsidP="00E2580D">
      <w:pPr>
        <w:pStyle w:val="Titre2"/>
        <w:spacing w:before="0" w:after="0"/>
        <w:rPr>
          <w:rFonts w:asciiTheme="minorHAnsi" w:hAnsiTheme="minorHAnsi" w:cstheme="minorHAnsi"/>
          <w:szCs w:val="22"/>
        </w:rPr>
      </w:pPr>
      <w:bookmarkStart w:id="32" w:name="_Toc64313027"/>
      <w:r w:rsidRPr="00E2580D">
        <w:rPr>
          <w:rFonts w:asciiTheme="minorHAnsi" w:hAnsiTheme="minorHAnsi" w:cstheme="minorHAnsi"/>
          <w:szCs w:val="22"/>
        </w:rPr>
        <w:t>Un soutien psychologique des étudiants qui en auraient besoin est-il prévu ?</w:t>
      </w:r>
      <w:bookmarkEnd w:id="32"/>
    </w:p>
    <w:p w14:paraId="328F0751" w14:textId="77777777" w:rsidR="00E2580D" w:rsidRDefault="00E2580D" w:rsidP="00E2580D">
      <w:pPr>
        <w:suppressAutoHyphens w:val="0"/>
        <w:spacing w:line="240" w:lineRule="auto"/>
        <w:rPr>
          <w:rFonts w:asciiTheme="minorHAnsi" w:eastAsiaTheme="minorHAnsi" w:hAnsiTheme="minorHAnsi" w:cstheme="minorHAnsi"/>
          <w:b/>
          <w:szCs w:val="22"/>
          <w:lang w:eastAsia="en-US"/>
        </w:rPr>
      </w:pPr>
    </w:p>
    <w:p w14:paraId="49BDBD36" w14:textId="0D0922F7" w:rsidR="008813E5" w:rsidRPr="00E2580D" w:rsidRDefault="005E67A5" w:rsidP="00E2580D">
      <w:pPr>
        <w:suppressAutoHyphens w:val="0"/>
        <w:spacing w:line="240" w:lineRule="auto"/>
        <w:rPr>
          <w:rFonts w:asciiTheme="minorHAnsi" w:hAnsiTheme="minorHAnsi" w:cstheme="minorHAnsi"/>
          <w:szCs w:val="22"/>
          <w:highlight w:val="yellow"/>
        </w:rPr>
      </w:pPr>
      <w:r w:rsidRPr="00E2580D">
        <w:rPr>
          <w:rFonts w:asciiTheme="minorHAnsi" w:eastAsiaTheme="minorHAnsi" w:hAnsiTheme="minorHAnsi" w:cstheme="minorHAnsi"/>
          <w:b/>
          <w:szCs w:val="22"/>
          <w:lang w:eastAsia="en-US"/>
        </w:rPr>
        <w:t>Oui, bien sûr.</w:t>
      </w:r>
      <w:r w:rsidRPr="00E2580D">
        <w:rPr>
          <w:rFonts w:asciiTheme="minorHAnsi" w:eastAsiaTheme="minorHAnsi" w:hAnsiTheme="minorHAnsi" w:cstheme="minorHAnsi"/>
          <w:szCs w:val="22"/>
          <w:lang w:eastAsia="en-US"/>
        </w:rPr>
        <w:t xml:space="preserve"> L’accompagnement psychologique des étudiants est organisé de tout temps</w:t>
      </w:r>
      <w:proofErr w:type="gramStart"/>
      <w:r w:rsidRPr="00E2580D">
        <w:rPr>
          <w:rFonts w:asciiTheme="minorHAnsi" w:eastAsiaTheme="minorHAnsi" w:hAnsiTheme="minorHAnsi" w:cstheme="minorHAnsi"/>
          <w:szCs w:val="22"/>
          <w:lang w:eastAsia="en-US"/>
        </w:rPr>
        <w:t>, ,</w:t>
      </w:r>
      <w:proofErr w:type="gramEnd"/>
      <w:r w:rsidRPr="00E2580D">
        <w:rPr>
          <w:rFonts w:asciiTheme="minorHAnsi" w:eastAsiaTheme="minorHAnsi" w:hAnsiTheme="minorHAnsi" w:cstheme="minorHAnsi"/>
          <w:szCs w:val="22"/>
          <w:lang w:eastAsia="en-US"/>
        </w:rPr>
        <w:t xml:space="preserve"> notamment à travers les SSU qui font connaître les numéros de soutien psychologique et organisent la prise en en charge locale des étudiants. </w:t>
      </w:r>
      <w:r w:rsidR="008813E5" w:rsidRPr="00E2580D">
        <w:rPr>
          <w:rFonts w:asciiTheme="minorHAnsi" w:eastAsiaTheme="minorHAnsi" w:hAnsiTheme="minorHAnsi" w:cstheme="minorHAnsi"/>
          <w:szCs w:val="22"/>
          <w:highlight w:val="yellow"/>
          <w:lang w:eastAsia="en-US"/>
        </w:rPr>
        <w:t>A cet effet, l</w:t>
      </w:r>
      <w:r w:rsidR="008813E5" w:rsidRPr="00E2580D">
        <w:rPr>
          <w:rFonts w:asciiTheme="minorHAnsi" w:hAnsiTheme="minorHAnsi" w:cstheme="minorHAnsi"/>
          <w:szCs w:val="22"/>
          <w:highlight w:val="yellow"/>
        </w:rPr>
        <w:t>es SSU disposent de psychologues qui peuvent recevoir les étudiants et peuvent notamment faire bénéficier les étudiants de consultations gratuites auprès de psychologues de ville.</w:t>
      </w:r>
    </w:p>
    <w:p w14:paraId="65F7C123" w14:textId="77777777" w:rsidR="005E67A5" w:rsidRPr="00E2580D" w:rsidRDefault="005E67A5" w:rsidP="00E2580D">
      <w:pPr>
        <w:spacing w:line="240" w:lineRule="auto"/>
        <w:rPr>
          <w:rFonts w:asciiTheme="minorHAnsi" w:eastAsiaTheme="minorHAnsi" w:hAnsiTheme="minorHAnsi" w:cstheme="minorHAnsi"/>
          <w:szCs w:val="22"/>
          <w:lang w:eastAsia="en-US"/>
        </w:rPr>
      </w:pPr>
    </w:p>
    <w:p w14:paraId="5E88C8F1" w14:textId="3BF8C91E" w:rsidR="005E67A5" w:rsidRPr="00E2580D" w:rsidRDefault="005E67A5" w:rsidP="00E2580D">
      <w:pPr>
        <w:pStyle w:val="Titre2"/>
        <w:spacing w:before="0" w:after="0"/>
        <w:rPr>
          <w:rFonts w:asciiTheme="minorHAnsi" w:hAnsiTheme="minorHAnsi" w:cstheme="minorHAnsi"/>
          <w:szCs w:val="22"/>
        </w:rPr>
      </w:pPr>
      <w:bookmarkStart w:id="33" w:name="_Toc64313028"/>
      <w:r w:rsidRPr="00E2580D">
        <w:rPr>
          <w:rFonts w:asciiTheme="minorHAnsi" w:hAnsiTheme="minorHAnsi" w:cstheme="minorHAnsi"/>
          <w:szCs w:val="22"/>
        </w:rPr>
        <w:t xml:space="preserve">Les étudiants en santé jouent-ils un rôle </w:t>
      </w:r>
      <w:proofErr w:type="gramStart"/>
      <w:r w:rsidRPr="00E2580D">
        <w:rPr>
          <w:rFonts w:asciiTheme="minorHAnsi" w:hAnsiTheme="minorHAnsi" w:cstheme="minorHAnsi"/>
          <w:szCs w:val="22"/>
        </w:rPr>
        <w:t>particulier?</w:t>
      </w:r>
      <w:bookmarkEnd w:id="33"/>
      <w:proofErr w:type="gramEnd"/>
    </w:p>
    <w:p w14:paraId="2B1996EC" w14:textId="77777777" w:rsidR="00E2580D" w:rsidRDefault="00E2580D" w:rsidP="00E2580D">
      <w:pPr>
        <w:spacing w:line="240" w:lineRule="auto"/>
        <w:rPr>
          <w:rFonts w:asciiTheme="minorHAnsi" w:eastAsiaTheme="minorHAnsi" w:hAnsiTheme="minorHAnsi" w:cstheme="minorHAnsi"/>
          <w:b/>
          <w:bCs/>
          <w:szCs w:val="22"/>
        </w:rPr>
      </w:pPr>
    </w:p>
    <w:p w14:paraId="5D8953F7" w14:textId="341880FF" w:rsidR="005E67A5" w:rsidRPr="00E2580D" w:rsidRDefault="005E67A5" w:rsidP="00E2580D">
      <w:pPr>
        <w:spacing w:line="240" w:lineRule="auto"/>
        <w:rPr>
          <w:rFonts w:asciiTheme="minorHAnsi" w:eastAsiaTheme="minorHAnsi" w:hAnsiTheme="minorHAnsi" w:cstheme="minorHAnsi"/>
          <w:szCs w:val="22"/>
        </w:rPr>
      </w:pPr>
      <w:r w:rsidRPr="00E2580D">
        <w:rPr>
          <w:rFonts w:asciiTheme="minorHAnsi" w:eastAsiaTheme="minorHAnsi" w:hAnsiTheme="minorHAnsi" w:cstheme="minorHAnsi"/>
          <w:b/>
          <w:bCs/>
          <w:szCs w:val="22"/>
        </w:rPr>
        <w:t>Oui,</w:t>
      </w:r>
      <w:r w:rsidRPr="00E2580D">
        <w:rPr>
          <w:rFonts w:asciiTheme="minorHAnsi" w:eastAsiaTheme="minorHAnsi" w:hAnsiTheme="minorHAnsi" w:cstheme="minorHAnsi"/>
          <w:szCs w:val="22"/>
        </w:rPr>
        <w:t xml:space="preserve"> un appel aux volontaires est même lancé dans les zones très touchées par la </w:t>
      </w:r>
      <w:proofErr w:type="spellStart"/>
      <w:r w:rsidRPr="00E2580D">
        <w:rPr>
          <w:rFonts w:asciiTheme="minorHAnsi" w:eastAsiaTheme="minorHAnsi" w:hAnsiTheme="minorHAnsi" w:cstheme="minorHAnsi"/>
          <w:szCs w:val="22"/>
        </w:rPr>
        <w:t>Covid</w:t>
      </w:r>
      <w:proofErr w:type="spellEnd"/>
      <w:r w:rsidRPr="00E2580D">
        <w:rPr>
          <w:rFonts w:asciiTheme="minorHAnsi" w:eastAsiaTheme="minorHAnsi" w:hAnsiTheme="minorHAnsi" w:cstheme="minorHAnsi"/>
          <w:szCs w:val="22"/>
        </w:rPr>
        <w:t xml:space="preserve"> 19. Leur mobilisation prend différentes formes et elle est précisée dans un vade-mecum élaboré avec les doyens et les directeurs d’instituts en tenant le plus possible compte des nécessités de leur formation. Leurs actions opérationnelles participent en effet directement à leur formation. Leur mobilisation intervient dans le cadre d’une coordination tripartite : ARS/Université/instituts de formation. Ils bénéficient bien sûr d’une rémunération au titre de vacations ou/et de réquisitions.</w:t>
      </w:r>
    </w:p>
    <w:p w14:paraId="3AE01106" w14:textId="0FBF9EE0" w:rsidR="005E67A5" w:rsidRDefault="005E67A5" w:rsidP="00E2580D">
      <w:pPr>
        <w:spacing w:line="240" w:lineRule="auto"/>
        <w:rPr>
          <w:rFonts w:asciiTheme="minorHAnsi" w:hAnsiTheme="minorHAnsi" w:cstheme="minorHAnsi"/>
          <w:szCs w:val="22"/>
          <w:lang w:eastAsia="en-US"/>
        </w:rPr>
      </w:pPr>
    </w:p>
    <w:p w14:paraId="453EA143" w14:textId="0EBD4F6D" w:rsidR="00E2580D" w:rsidRDefault="00E2580D">
      <w:pPr>
        <w:suppressAutoHyphens w:val="0"/>
        <w:spacing w:after="200"/>
        <w:jc w:val="left"/>
        <w:rPr>
          <w:rFonts w:asciiTheme="minorHAnsi" w:hAnsiTheme="minorHAnsi" w:cstheme="minorHAnsi"/>
          <w:szCs w:val="22"/>
          <w:lang w:eastAsia="en-US"/>
        </w:rPr>
      </w:pPr>
      <w:r>
        <w:rPr>
          <w:rFonts w:asciiTheme="minorHAnsi" w:hAnsiTheme="minorHAnsi" w:cstheme="minorHAnsi"/>
          <w:szCs w:val="22"/>
          <w:lang w:eastAsia="en-US"/>
        </w:rPr>
        <w:br w:type="page"/>
      </w:r>
    </w:p>
    <w:p w14:paraId="0F9CB209" w14:textId="77777777" w:rsidR="00E2580D" w:rsidRPr="00E2580D" w:rsidRDefault="00E2580D" w:rsidP="00E2580D">
      <w:pPr>
        <w:spacing w:line="240" w:lineRule="auto"/>
        <w:rPr>
          <w:rFonts w:asciiTheme="minorHAnsi" w:hAnsiTheme="minorHAnsi" w:cstheme="minorHAnsi"/>
          <w:szCs w:val="22"/>
          <w:lang w:eastAsia="en-US"/>
        </w:rPr>
      </w:pPr>
    </w:p>
    <w:p w14:paraId="40F9E321" w14:textId="44E2C4CD" w:rsidR="005E67A5" w:rsidRDefault="005E67A5" w:rsidP="00E2580D">
      <w:pPr>
        <w:pStyle w:val="Titre1"/>
        <w:spacing w:before="0"/>
        <w:rPr>
          <w:rFonts w:asciiTheme="minorHAnsi" w:hAnsiTheme="minorHAnsi" w:cstheme="minorHAnsi"/>
          <w:szCs w:val="22"/>
        </w:rPr>
      </w:pPr>
      <w:bookmarkStart w:id="34" w:name="_Toc64313029"/>
      <w:r w:rsidRPr="00E2580D">
        <w:rPr>
          <w:rFonts w:asciiTheme="minorHAnsi" w:hAnsiTheme="minorHAnsi" w:cstheme="minorHAnsi"/>
          <w:szCs w:val="22"/>
        </w:rPr>
        <w:t>Déplacements entre le domicile et l’établissement d’enseignement supérieur ?</w:t>
      </w:r>
      <w:bookmarkEnd w:id="34"/>
      <w:r w:rsidRPr="00E2580D">
        <w:rPr>
          <w:rFonts w:asciiTheme="minorHAnsi" w:hAnsiTheme="minorHAnsi" w:cstheme="minorHAnsi"/>
          <w:szCs w:val="22"/>
        </w:rPr>
        <w:t xml:space="preserve"> </w:t>
      </w:r>
    </w:p>
    <w:p w14:paraId="4AA4C3C4" w14:textId="77777777" w:rsidR="00E2580D" w:rsidRPr="00E2580D" w:rsidRDefault="00E2580D" w:rsidP="00E2580D">
      <w:pPr>
        <w:pStyle w:val="paragraf"/>
        <w:rPr>
          <w:lang w:eastAsia="en-US"/>
        </w:rPr>
      </w:pPr>
    </w:p>
    <w:p w14:paraId="0B7761E5" w14:textId="2DF70122" w:rsidR="007865D0" w:rsidRDefault="007865D0" w:rsidP="00E2580D">
      <w:pPr>
        <w:pStyle w:val="Titre2"/>
        <w:spacing w:before="0" w:after="0"/>
        <w:rPr>
          <w:rFonts w:asciiTheme="minorHAnsi" w:hAnsiTheme="minorHAnsi" w:cstheme="minorHAnsi"/>
          <w:szCs w:val="22"/>
        </w:rPr>
      </w:pPr>
      <w:bookmarkStart w:id="35" w:name="_Toc64313030"/>
      <w:r w:rsidRPr="00E2580D">
        <w:rPr>
          <w:rFonts w:asciiTheme="minorHAnsi" w:hAnsiTheme="minorHAnsi" w:cstheme="minorHAnsi"/>
          <w:szCs w:val="22"/>
        </w:rPr>
        <w:t>Quelles sont les règles encadrant les déplacements entre le domicile et l’établissement d’enseignement supérieur ?</w:t>
      </w:r>
      <w:bookmarkEnd w:id="35"/>
    </w:p>
    <w:p w14:paraId="77F34167" w14:textId="77777777" w:rsidR="00E2580D" w:rsidRPr="00E2580D" w:rsidRDefault="00E2580D" w:rsidP="00E2580D">
      <w:pPr>
        <w:pStyle w:val="paragraf"/>
        <w:rPr>
          <w:lang w:eastAsia="en-US"/>
        </w:rPr>
      </w:pPr>
    </w:p>
    <w:p w14:paraId="19497D94" w14:textId="4A20F445" w:rsidR="007865D0" w:rsidRDefault="008813E5" w:rsidP="00E2580D">
      <w:pPr>
        <w:suppressAutoHyphens w:val="0"/>
        <w:autoSpaceDE w:val="0"/>
        <w:autoSpaceDN w:val="0"/>
        <w:adjustRightInd w:val="0"/>
        <w:spacing w:line="240" w:lineRule="auto"/>
        <w:rPr>
          <w:rFonts w:asciiTheme="minorHAnsi" w:eastAsiaTheme="minorHAnsi" w:hAnsiTheme="minorHAnsi" w:cstheme="minorHAnsi"/>
          <w:szCs w:val="22"/>
        </w:rPr>
      </w:pPr>
      <w:r w:rsidRPr="00E2580D">
        <w:rPr>
          <w:rFonts w:asciiTheme="minorHAnsi" w:eastAsiaTheme="minorHAnsi" w:hAnsiTheme="minorHAnsi" w:cstheme="minorHAnsi"/>
          <w:szCs w:val="22"/>
        </w:rPr>
        <w:t>Il</w:t>
      </w:r>
      <w:r w:rsidR="007865D0" w:rsidRPr="00E2580D">
        <w:rPr>
          <w:rFonts w:asciiTheme="minorHAnsi" w:eastAsiaTheme="minorHAnsi" w:hAnsiTheme="minorHAnsi" w:cstheme="minorHAnsi"/>
          <w:szCs w:val="22"/>
        </w:rPr>
        <w:t xml:space="preserve"> est possible de se déplacer sans attestation entre son domicile et un établissement d’enseignement supérieur entre 6h et </w:t>
      </w:r>
      <w:r w:rsidRPr="00E2580D">
        <w:rPr>
          <w:rFonts w:asciiTheme="minorHAnsi" w:eastAsiaTheme="minorHAnsi" w:hAnsiTheme="minorHAnsi" w:cstheme="minorHAnsi"/>
          <w:szCs w:val="22"/>
          <w:highlight w:val="yellow"/>
        </w:rPr>
        <w:t>18 h</w:t>
      </w:r>
      <w:r w:rsidR="007865D0" w:rsidRPr="00E2580D">
        <w:rPr>
          <w:rFonts w:asciiTheme="minorHAnsi" w:eastAsiaTheme="minorHAnsi" w:hAnsiTheme="minorHAnsi" w:cstheme="minorHAnsi"/>
          <w:szCs w:val="22"/>
        </w:rPr>
        <w:t>.</w:t>
      </w:r>
    </w:p>
    <w:p w14:paraId="6D47CB9D" w14:textId="77777777" w:rsidR="00E2580D" w:rsidRPr="00E2580D" w:rsidRDefault="00E2580D" w:rsidP="00E2580D">
      <w:pPr>
        <w:suppressAutoHyphens w:val="0"/>
        <w:autoSpaceDE w:val="0"/>
        <w:autoSpaceDN w:val="0"/>
        <w:adjustRightInd w:val="0"/>
        <w:spacing w:line="240" w:lineRule="auto"/>
        <w:rPr>
          <w:rFonts w:asciiTheme="minorHAnsi" w:eastAsiaTheme="minorHAnsi" w:hAnsiTheme="minorHAnsi" w:cstheme="minorHAnsi"/>
          <w:szCs w:val="22"/>
        </w:rPr>
      </w:pPr>
    </w:p>
    <w:p w14:paraId="4C82651F" w14:textId="5FC04137" w:rsidR="00111FEE" w:rsidRPr="00E2580D" w:rsidRDefault="007865D0" w:rsidP="00E2580D">
      <w:pPr>
        <w:pStyle w:val="Default"/>
        <w:jc w:val="both"/>
        <w:rPr>
          <w:rFonts w:asciiTheme="minorHAnsi" w:hAnsiTheme="minorHAnsi" w:cstheme="minorHAnsi"/>
          <w:color w:val="auto"/>
          <w:sz w:val="22"/>
          <w:szCs w:val="22"/>
          <w:lang w:eastAsia="fr-FR"/>
        </w:rPr>
      </w:pPr>
      <w:r w:rsidRPr="00E2580D">
        <w:rPr>
          <w:rFonts w:asciiTheme="minorHAnsi" w:hAnsiTheme="minorHAnsi" w:cstheme="minorHAnsi"/>
          <w:color w:val="auto"/>
          <w:sz w:val="22"/>
          <w:szCs w:val="22"/>
          <w:lang w:eastAsia="fr-FR"/>
        </w:rPr>
        <w:t xml:space="preserve">Une attestation de déplacement dérogatoire, est nécessaire entre </w:t>
      </w:r>
      <w:r w:rsidR="008813E5" w:rsidRPr="00E2580D">
        <w:rPr>
          <w:rFonts w:asciiTheme="minorHAnsi" w:hAnsiTheme="minorHAnsi" w:cstheme="minorHAnsi"/>
          <w:color w:val="auto"/>
          <w:sz w:val="22"/>
          <w:szCs w:val="22"/>
          <w:highlight w:val="yellow"/>
          <w:lang w:eastAsia="fr-FR"/>
        </w:rPr>
        <w:t>18h</w:t>
      </w:r>
      <w:r w:rsidR="008813E5" w:rsidRPr="00E2580D">
        <w:rPr>
          <w:rFonts w:asciiTheme="minorHAnsi" w:hAnsiTheme="minorHAnsi" w:cstheme="minorHAnsi"/>
          <w:color w:val="auto"/>
          <w:sz w:val="22"/>
          <w:szCs w:val="22"/>
          <w:lang w:eastAsia="fr-FR"/>
        </w:rPr>
        <w:t xml:space="preserve"> </w:t>
      </w:r>
      <w:r w:rsidRPr="00E2580D">
        <w:rPr>
          <w:rFonts w:asciiTheme="minorHAnsi" w:hAnsiTheme="minorHAnsi" w:cstheme="minorHAnsi"/>
          <w:color w:val="auto"/>
          <w:sz w:val="22"/>
          <w:szCs w:val="22"/>
          <w:lang w:eastAsia="fr-FR"/>
        </w:rPr>
        <w:t>et 6h</w:t>
      </w:r>
      <w:r w:rsidR="00111FEE" w:rsidRPr="00E2580D">
        <w:rPr>
          <w:rFonts w:asciiTheme="minorHAnsi" w:hAnsiTheme="minorHAnsi" w:cstheme="minorHAnsi"/>
          <w:color w:val="auto"/>
          <w:sz w:val="22"/>
          <w:szCs w:val="22"/>
          <w:lang w:eastAsia="fr-FR"/>
        </w:rPr>
        <w:t>, à la condition que le motif soit expressément autorisé par les dispositions réglementaires, parmi lesquelles </w:t>
      </w:r>
      <w:r w:rsidR="00D60437" w:rsidRPr="00E2580D">
        <w:rPr>
          <w:rFonts w:asciiTheme="minorHAnsi" w:hAnsiTheme="minorHAnsi" w:cstheme="minorHAnsi"/>
          <w:color w:val="auto"/>
          <w:sz w:val="22"/>
          <w:szCs w:val="22"/>
          <w:lang w:eastAsia="fr-FR"/>
        </w:rPr>
        <w:t xml:space="preserve">figure </w:t>
      </w:r>
      <w:r w:rsidR="00111FEE" w:rsidRPr="00E2580D">
        <w:rPr>
          <w:rFonts w:asciiTheme="minorHAnsi" w:hAnsiTheme="minorHAnsi" w:cstheme="minorHAnsi"/>
          <w:color w:val="auto"/>
          <w:sz w:val="22"/>
          <w:szCs w:val="22"/>
          <w:lang w:eastAsia="fr-FR"/>
        </w:rPr>
        <w:t>: « 1. Déplacements entre le domicile et le lieu d’exercice de l’activité professionnelle ou le lieu d’enseignement et de formation, déplacements professionnels ne pouvant être différés.</w:t>
      </w:r>
      <w:r w:rsidR="00D60437" w:rsidRPr="00E2580D">
        <w:rPr>
          <w:rFonts w:asciiTheme="minorHAnsi" w:hAnsiTheme="minorHAnsi" w:cstheme="minorHAnsi"/>
          <w:color w:val="auto"/>
          <w:sz w:val="22"/>
          <w:szCs w:val="22"/>
          <w:lang w:eastAsia="fr-FR"/>
        </w:rPr>
        <w:t> »</w:t>
      </w:r>
      <w:r w:rsidR="00111FEE" w:rsidRPr="00E2580D">
        <w:rPr>
          <w:rFonts w:asciiTheme="minorHAnsi" w:hAnsiTheme="minorHAnsi" w:cstheme="minorHAnsi"/>
          <w:color w:val="auto"/>
          <w:sz w:val="22"/>
          <w:szCs w:val="22"/>
          <w:lang w:eastAsia="fr-FR"/>
        </w:rPr>
        <w:t> </w:t>
      </w:r>
    </w:p>
    <w:p w14:paraId="2266B4BD" w14:textId="77777777" w:rsidR="00E2580D" w:rsidRDefault="00E2580D" w:rsidP="00E2580D">
      <w:pPr>
        <w:pStyle w:val="Default"/>
        <w:jc w:val="both"/>
        <w:rPr>
          <w:rFonts w:asciiTheme="minorHAnsi" w:hAnsiTheme="minorHAnsi" w:cstheme="minorHAnsi"/>
          <w:color w:val="auto"/>
          <w:sz w:val="22"/>
          <w:szCs w:val="22"/>
          <w:lang w:eastAsia="fr-FR"/>
        </w:rPr>
      </w:pPr>
    </w:p>
    <w:p w14:paraId="128C5DA6" w14:textId="765B29FD" w:rsidR="00111FEE" w:rsidRPr="00E2580D" w:rsidRDefault="007865D0" w:rsidP="00E2580D">
      <w:pPr>
        <w:pStyle w:val="Default"/>
        <w:jc w:val="both"/>
        <w:rPr>
          <w:rFonts w:asciiTheme="minorHAnsi" w:hAnsiTheme="minorHAnsi" w:cstheme="minorHAnsi"/>
          <w:color w:val="auto"/>
          <w:sz w:val="22"/>
          <w:szCs w:val="22"/>
          <w:lang w:eastAsia="fr-FR"/>
        </w:rPr>
      </w:pPr>
      <w:r w:rsidRPr="00E2580D">
        <w:rPr>
          <w:rFonts w:asciiTheme="minorHAnsi" w:hAnsiTheme="minorHAnsi" w:cstheme="minorHAnsi"/>
          <w:color w:val="auto"/>
          <w:sz w:val="22"/>
          <w:szCs w:val="22"/>
          <w:lang w:eastAsia="fr-FR"/>
        </w:rPr>
        <w:t xml:space="preserve">Le modèle d’attestation est disponible sur le site du ministère de l’intérieur, accessible via l’application </w:t>
      </w:r>
      <w:proofErr w:type="spellStart"/>
      <w:r w:rsidRPr="00E2580D">
        <w:rPr>
          <w:rFonts w:asciiTheme="minorHAnsi" w:hAnsiTheme="minorHAnsi" w:cstheme="minorHAnsi"/>
          <w:color w:val="auto"/>
          <w:sz w:val="22"/>
          <w:szCs w:val="22"/>
          <w:lang w:eastAsia="fr-FR"/>
        </w:rPr>
        <w:t>TousAntiCovid</w:t>
      </w:r>
      <w:proofErr w:type="spellEnd"/>
      <w:r w:rsidRPr="00E2580D">
        <w:rPr>
          <w:rFonts w:asciiTheme="minorHAnsi" w:hAnsiTheme="minorHAnsi" w:cstheme="minorHAnsi"/>
          <w:color w:val="auto"/>
          <w:sz w:val="22"/>
          <w:szCs w:val="22"/>
          <w:lang w:eastAsia="fr-FR"/>
        </w:rPr>
        <w:t xml:space="preserve"> ou à écrire sur papier libre.</w:t>
      </w:r>
      <w:r w:rsidR="00111FEE" w:rsidRPr="00E2580D">
        <w:rPr>
          <w:rFonts w:asciiTheme="minorHAnsi" w:hAnsiTheme="minorHAnsi" w:cstheme="minorHAnsi"/>
          <w:color w:val="auto"/>
          <w:sz w:val="22"/>
          <w:szCs w:val="22"/>
          <w:lang w:eastAsia="fr-FR"/>
        </w:rPr>
        <w:t xml:space="preserve"> Il convient de </w:t>
      </w:r>
    </w:p>
    <w:p w14:paraId="1B948332" w14:textId="4A3D11AF" w:rsidR="00111FEE" w:rsidRPr="00E2580D" w:rsidRDefault="00111FEE" w:rsidP="00E2580D">
      <w:pPr>
        <w:pStyle w:val="Default"/>
        <w:numPr>
          <w:ilvl w:val="0"/>
          <w:numId w:val="27"/>
        </w:numPr>
        <w:jc w:val="both"/>
        <w:rPr>
          <w:rFonts w:asciiTheme="minorHAnsi" w:hAnsiTheme="minorHAnsi" w:cstheme="minorHAnsi"/>
          <w:color w:val="auto"/>
          <w:sz w:val="22"/>
          <w:szCs w:val="22"/>
          <w:lang w:eastAsia="fr-FR"/>
        </w:rPr>
      </w:pPr>
      <w:proofErr w:type="gramStart"/>
      <w:r w:rsidRPr="00E2580D">
        <w:rPr>
          <w:rFonts w:asciiTheme="minorHAnsi" w:hAnsiTheme="minorHAnsi" w:cstheme="minorHAnsi"/>
          <w:color w:val="auto"/>
          <w:sz w:val="22"/>
          <w:szCs w:val="22"/>
          <w:lang w:eastAsia="fr-FR"/>
        </w:rPr>
        <w:t>cocher</w:t>
      </w:r>
      <w:proofErr w:type="gramEnd"/>
      <w:r w:rsidRPr="00E2580D">
        <w:rPr>
          <w:rFonts w:asciiTheme="minorHAnsi" w:hAnsiTheme="minorHAnsi" w:cstheme="minorHAnsi"/>
          <w:color w:val="auto"/>
          <w:sz w:val="22"/>
          <w:szCs w:val="22"/>
          <w:lang w:eastAsia="fr-FR"/>
        </w:rPr>
        <w:t xml:space="preserve"> la case « 1. Déplacements entre le domicile et le lieu d’exercice de l’activité professionnelle ou le lieu d’enseignement et de formation, déplacements professionnels ne pouvant être différés ».</w:t>
      </w:r>
    </w:p>
    <w:p w14:paraId="247529B7" w14:textId="3E375B0E" w:rsidR="00111FEE" w:rsidRPr="00E2580D" w:rsidRDefault="00111FEE" w:rsidP="00E2580D">
      <w:pPr>
        <w:pStyle w:val="Default"/>
        <w:numPr>
          <w:ilvl w:val="0"/>
          <w:numId w:val="27"/>
        </w:numPr>
        <w:jc w:val="both"/>
        <w:rPr>
          <w:rFonts w:asciiTheme="minorHAnsi" w:hAnsiTheme="minorHAnsi" w:cstheme="minorHAnsi"/>
          <w:color w:val="auto"/>
          <w:sz w:val="22"/>
          <w:szCs w:val="22"/>
          <w:lang w:eastAsia="fr-FR"/>
        </w:rPr>
      </w:pPr>
      <w:proofErr w:type="gramStart"/>
      <w:r w:rsidRPr="00E2580D">
        <w:rPr>
          <w:rFonts w:asciiTheme="minorHAnsi" w:hAnsiTheme="minorHAnsi" w:cstheme="minorHAnsi"/>
          <w:color w:val="auto"/>
          <w:sz w:val="22"/>
          <w:szCs w:val="22"/>
          <w:lang w:eastAsia="fr-FR"/>
        </w:rPr>
        <w:t>se</w:t>
      </w:r>
      <w:proofErr w:type="gramEnd"/>
      <w:r w:rsidRPr="00E2580D">
        <w:rPr>
          <w:rFonts w:asciiTheme="minorHAnsi" w:hAnsiTheme="minorHAnsi" w:cstheme="minorHAnsi"/>
          <w:color w:val="auto"/>
          <w:sz w:val="22"/>
          <w:szCs w:val="22"/>
          <w:lang w:eastAsia="fr-FR"/>
        </w:rPr>
        <w:t xml:space="preserve"> munir d’un titre d’identité</w:t>
      </w:r>
    </w:p>
    <w:p w14:paraId="05A19DB5" w14:textId="634F901A" w:rsidR="00111FEE" w:rsidRPr="00E2580D" w:rsidRDefault="00111FEE" w:rsidP="00E2580D">
      <w:pPr>
        <w:pStyle w:val="Default"/>
        <w:numPr>
          <w:ilvl w:val="0"/>
          <w:numId w:val="27"/>
        </w:numPr>
        <w:jc w:val="both"/>
        <w:rPr>
          <w:rFonts w:asciiTheme="minorHAnsi" w:hAnsiTheme="minorHAnsi" w:cstheme="minorHAnsi"/>
          <w:color w:val="auto"/>
          <w:sz w:val="22"/>
          <w:szCs w:val="22"/>
          <w:lang w:eastAsia="fr-FR"/>
        </w:rPr>
      </w:pPr>
      <w:proofErr w:type="gramStart"/>
      <w:r w:rsidRPr="00E2580D">
        <w:rPr>
          <w:rFonts w:asciiTheme="minorHAnsi" w:hAnsiTheme="minorHAnsi" w:cstheme="minorHAnsi"/>
          <w:color w:val="auto"/>
          <w:sz w:val="22"/>
          <w:szCs w:val="22"/>
          <w:lang w:eastAsia="fr-FR"/>
        </w:rPr>
        <w:t>disposer</w:t>
      </w:r>
      <w:proofErr w:type="gramEnd"/>
      <w:r w:rsidRPr="00E2580D">
        <w:rPr>
          <w:rFonts w:asciiTheme="minorHAnsi" w:hAnsiTheme="minorHAnsi" w:cstheme="minorHAnsi"/>
          <w:color w:val="auto"/>
          <w:sz w:val="22"/>
          <w:szCs w:val="22"/>
          <w:lang w:eastAsia="fr-FR"/>
        </w:rPr>
        <w:t xml:space="preserve"> d’un document permettant de justifier que le déplacement considéré entre dans le champ de cette exception (emploi du temps,</w:t>
      </w:r>
      <w:r w:rsidR="00D60437" w:rsidRPr="00E2580D">
        <w:rPr>
          <w:rFonts w:asciiTheme="minorHAnsi" w:hAnsiTheme="minorHAnsi" w:cstheme="minorHAnsi"/>
          <w:color w:val="auto"/>
          <w:sz w:val="22"/>
          <w:szCs w:val="22"/>
          <w:lang w:eastAsia="fr-FR"/>
        </w:rPr>
        <w:t xml:space="preserve"> convocation,</w:t>
      </w:r>
      <w:r w:rsidRPr="00E2580D">
        <w:rPr>
          <w:rFonts w:asciiTheme="minorHAnsi" w:hAnsiTheme="minorHAnsi" w:cstheme="minorHAnsi"/>
          <w:color w:val="auto"/>
          <w:sz w:val="22"/>
          <w:szCs w:val="22"/>
          <w:lang w:eastAsia="fr-FR"/>
        </w:rPr>
        <w:t>…).</w:t>
      </w:r>
    </w:p>
    <w:p w14:paraId="59F829BB" w14:textId="3C2448D1" w:rsidR="006B2E31" w:rsidRPr="00E2580D" w:rsidRDefault="006B2E31" w:rsidP="00E2580D">
      <w:pPr>
        <w:pStyle w:val="Default"/>
        <w:jc w:val="both"/>
        <w:rPr>
          <w:rFonts w:asciiTheme="minorHAnsi" w:hAnsiTheme="minorHAnsi" w:cstheme="minorHAnsi"/>
          <w:color w:val="auto"/>
          <w:sz w:val="22"/>
          <w:szCs w:val="22"/>
          <w:lang w:eastAsia="fr-FR"/>
        </w:rPr>
      </w:pPr>
    </w:p>
    <w:p w14:paraId="3ACA6AEB" w14:textId="3291128C" w:rsidR="006B2E31" w:rsidRPr="00E2580D" w:rsidRDefault="006B2E31" w:rsidP="00E2580D">
      <w:pPr>
        <w:pStyle w:val="Titre2"/>
        <w:spacing w:before="0" w:after="0"/>
        <w:rPr>
          <w:rFonts w:asciiTheme="minorHAnsi" w:hAnsiTheme="minorHAnsi" w:cstheme="minorHAnsi"/>
          <w:szCs w:val="22"/>
        </w:rPr>
      </w:pPr>
      <w:bookmarkStart w:id="36" w:name="_Toc64313031"/>
      <w:r w:rsidRPr="00E2580D">
        <w:rPr>
          <w:rFonts w:asciiTheme="minorHAnsi" w:hAnsiTheme="minorHAnsi" w:cstheme="minorHAnsi"/>
          <w:szCs w:val="22"/>
        </w:rPr>
        <w:t xml:space="preserve">Les étudiants doivent-ils quitter l’établissement d’enseignement supérieur au plus tard à </w:t>
      </w:r>
      <w:r w:rsidR="008813E5" w:rsidRPr="00E2580D">
        <w:rPr>
          <w:rFonts w:asciiTheme="minorHAnsi" w:hAnsiTheme="minorHAnsi" w:cstheme="minorHAnsi"/>
          <w:szCs w:val="22"/>
        </w:rPr>
        <w:t xml:space="preserve">18h </w:t>
      </w:r>
      <w:r w:rsidRPr="00E2580D">
        <w:rPr>
          <w:rFonts w:asciiTheme="minorHAnsi" w:hAnsiTheme="minorHAnsi" w:cstheme="minorHAnsi"/>
          <w:szCs w:val="22"/>
        </w:rPr>
        <w:t xml:space="preserve">ou bien être arrivés à leur domicile au plus tard à </w:t>
      </w:r>
      <w:r w:rsidR="008813E5" w:rsidRPr="00E2580D">
        <w:rPr>
          <w:rFonts w:asciiTheme="minorHAnsi" w:hAnsiTheme="minorHAnsi" w:cstheme="minorHAnsi"/>
          <w:szCs w:val="22"/>
        </w:rPr>
        <w:t xml:space="preserve">18h </w:t>
      </w:r>
      <w:r w:rsidRPr="00E2580D">
        <w:rPr>
          <w:rFonts w:asciiTheme="minorHAnsi" w:hAnsiTheme="minorHAnsi" w:cstheme="minorHAnsi"/>
          <w:szCs w:val="22"/>
        </w:rPr>
        <w:t>?</w:t>
      </w:r>
      <w:bookmarkEnd w:id="36"/>
    </w:p>
    <w:p w14:paraId="15D0385B" w14:textId="77777777" w:rsidR="00E2580D" w:rsidRDefault="00E2580D" w:rsidP="00E2580D">
      <w:pPr>
        <w:spacing w:line="240" w:lineRule="auto"/>
        <w:rPr>
          <w:rFonts w:asciiTheme="minorHAnsi" w:hAnsiTheme="minorHAnsi" w:cstheme="minorHAnsi"/>
          <w:szCs w:val="22"/>
        </w:rPr>
      </w:pPr>
    </w:p>
    <w:p w14:paraId="6E54400A" w14:textId="7E581FFD" w:rsidR="006B2E31" w:rsidRPr="00E2580D" w:rsidRDefault="006B2E31"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Les enseignements, </w:t>
      </w:r>
      <w:r w:rsidR="008813E5" w:rsidRPr="00E2580D">
        <w:rPr>
          <w:rFonts w:asciiTheme="minorHAnsi" w:hAnsiTheme="minorHAnsi" w:cstheme="minorHAnsi"/>
          <w:szCs w:val="22"/>
        </w:rPr>
        <w:t>les</w:t>
      </w:r>
      <w:r w:rsidRPr="00E2580D">
        <w:rPr>
          <w:rFonts w:asciiTheme="minorHAnsi" w:hAnsiTheme="minorHAnsi" w:cstheme="minorHAnsi"/>
          <w:szCs w:val="22"/>
        </w:rPr>
        <w:t xml:space="preserve"> examen</w:t>
      </w:r>
      <w:r w:rsidR="008813E5" w:rsidRPr="00E2580D">
        <w:rPr>
          <w:rFonts w:asciiTheme="minorHAnsi" w:hAnsiTheme="minorHAnsi" w:cstheme="minorHAnsi"/>
          <w:szCs w:val="22"/>
        </w:rPr>
        <w:t>s</w:t>
      </w:r>
      <w:r w:rsidRPr="00E2580D">
        <w:rPr>
          <w:rFonts w:asciiTheme="minorHAnsi" w:hAnsiTheme="minorHAnsi" w:cstheme="minorHAnsi"/>
          <w:szCs w:val="22"/>
        </w:rPr>
        <w:t xml:space="preserve"> ou concours</w:t>
      </w:r>
      <w:r w:rsidR="008813E5" w:rsidRPr="00E2580D">
        <w:rPr>
          <w:rFonts w:asciiTheme="minorHAnsi" w:hAnsiTheme="minorHAnsi" w:cstheme="minorHAnsi"/>
          <w:szCs w:val="22"/>
        </w:rPr>
        <w:t xml:space="preserve">, </w:t>
      </w:r>
      <w:r w:rsidR="008813E5" w:rsidRPr="00E2580D">
        <w:rPr>
          <w:rFonts w:asciiTheme="minorHAnsi" w:hAnsiTheme="minorHAnsi" w:cstheme="minorHAnsi"/>
          <w:szCs w:val="22"/>
          <w:highlight w:val="yellow"/>
        </w:rPr>
        <w:t>la vente à emporter effectuée par les restaurants des CROUS</w:t>
      </w:r>
      <w:r w:rsidRPr="00E2580D">
        <w:rPr>
          <w:rFonts w:asciiTheme="minorHAnsi" w:hAnsiTheme="minorHAnsi" w:cstheme="minorHAnsi"/>
          <w:szCs w:val="22"/>
        </w:rPr>
        <w:t xml:space="preserve"> ou les autres activités autorisées par le décret</w:t>
      </w:r>
      <w:r w:rsidR="008813E5" w:rsidRPr="00E2580D">
        <w:rPr>
          <w:rFonts w:asciiTheme="minorHAnsi" w:hAnsiTheme="minorHAnsi" w:cstheme="minorHAnsi"/>
          <w:szCs w:val="22"/>
        </w:rPr>
        <w:t xml:space="preserve"> </w:t>
      </w:r>
      <w:r w:rsidRPr="00E2580D">
        <w:rPr>
          <w:rFonts w:asciiTheme="minorHAnsi" w:hAnsiTheme="minorHAnsi" w:cstheme="minorHAnsi"/>
          <w:szCs w:val="22"/>
        </w:rPr>
        <w:t xml:space="preserve">dans les établissements </w:t>
      </w:r>
      <w:r w:rsidR="008813E5" w:rsidRPr="00E2580D">
        <w:rPr>
          <w:rFonts w:asciiTheme="minorHAnsi" w:hAnsiTheme="minorHAnsi" w:cstheme="minorHAnsi"/>
          <w:szCs w:val="22"/>
        </w:rPr>
        <w:t xml:space="preserve">(à l’exception de l’accueil en bibliothèque et en salle de restauration assise) </w:t>
      </w:r>
      <w:r w:rsidRPr="00E2580D">
        <w:rPr>
          <w:rFonts w:asciiTheme="minorHAnsi" w:hAnsiTheme="minorHAnsi" w:cstheme="minorHAnsi"/>
          <w:szCs w:val="22"/>
        </w:rPr>
        <w:t xml:space="preserve">peuvent donc avoir lieu </w:t>
      </w:r>
      <w:proofErr w:type="spellStart"/>
      <w:r w:rsidR="008813E5" w:rsidRPr="00E2580D">
        <w:rPr>
          <w:rFonts w:asciiTheme="minorHAnsi" w:hAnsiTheme="minorHAnsi" w:cstheme="minorHAnsi"/>
          <w:szCs w:val="22"/>
          <w:highlight w:val="yellow"/>
        </w:rPr>
        <w:t>au delà</w:t>
      </w:r>
      <w:proofErr w:type="spellEnd"/>
      <w:r w:rsidR="008813E5" w:rsidRPr="00E2580D">
        <w:rPr>
          <w:rFonts w:asciiTheme="minorHAnsi" w:hAnsiTheme="minorHAnsi" w:cstheme="minorHAnsi"/>
          <w:szCs w:val="22"/>
          <w:highlight w:val="yellow"/>
        </w:rPr>
        <w:t xml:space="preserve"> de 18H</w:t>
      </w:r>
      <w:r w:rsidRPr="00E2580D">
        <w:rPr>
          <w:rFonts w:asciiTheme="minorHAnsi" w:hAnsiTheme="minorHAnsi" w:cstheme="minorHAnsi"/>
          <w:szCs w:val="22"/>
        </w:rPr>
        <w:t xml:space="preserve">, les usagers pouvant </w:t>
      </w:r>
      <w:r w:rsidR="008813E5" w:rsidRPr="00E2580D">
        <w:rPr>
          <w:rFonts w:asciiTheme="minorHAnsi" w:hAnsiTheme="minorHAnsi" w:cstheme="minorHAnsi"/>
          <w:szCs w:val="22"/>
        </w:rPr>
        <w:t>ensuite</w:t>
      </w:r>
      <w:r w:rsidRPr="00E2580D">
        <w:rPr>
          <w:rFonts w:asciiTheme="minorHAnsi" w:hAnsiTheme="minorHAnsi" w:cstheme="minorHAnsi"/>
          <w:szCs w:val="22"/>
        </w:rPr>
        <w:t xml:space="preserve"> regagner leur</w:t>
      </w:r>
      <w:r w:rsidRPr="00E2580D">
        <w:rPr>
          <w:rFonts w:asciiTheme="minorHAnsi" w:hAnsiTheme="minorHAnsi" w:cstheme="minorHAnsi"/>
          <w:spacing w:val="-22"/>
          <w:szCs w:val="22"/>
        </w:rPr>
        <w:t xml:space="preserve"> </w:t>
      </w:r>
      <w:r w:rsidRPr="00E2580D">
        <w:rPr>
          <w:rFonts w:asciiTheme="minorHAnsi" w:hAnsiTheme="minorHAnsi" w:cstheme="minorHAnsi"/>
          <w:szCs w:val="22"/>
        </w:rPr>
        <w:t>domicile.</w:t>
      </w:r>
    </w:p>
    <w:p w14:paraId="4E625EF4" w14:textId="3FB80DF9" w:rsidR="007865D0" w:rsidRPr="00E2580D" w:rsidRDefault="0030103C" w:rsidP="00E2580D">
      <w:pPr>
        <w:spacing w:line="240" w:lineRule="auto"/>
        <w:rPr>
          <w:rFonts w:asciiTheme="minorHAnsi" w:hAnsiTheme="minorHAnsi" w:cstheme="minorHAnsi"/>
          <w:szCs w:val="22"/>
        </w:rPr>
      </w:pPr>
      <w:r w:rsidRPr="00E2580D">
        <w:rPr>
          <w:rFonts w:asciiTheme="minorHAnsi" w:hAnsiTheme="minorHAnsi" w:cstheme="minorHAnsi"/>
          <w:szCs w:val="22"/>
          <w:highlight w:val="yellow"/>
        </w:rPr>
        <w:t>L</w:t>
      </w:r>
      <w:r w:rsidR="008813E5" w:rsidRPr="00E2580D">
        <w:rPr>
          <w:rFonts w:asciiTheme="minorHAnsi" w:hAnsiTheme="minorHAnsi" w:cstheme="minorHAnsi"/>
          <w:szCs w:val="22"/>
          <w:highlight w:val="yellow"/>
        </w:rPr>
        <w:t>’accueil en bibliothèque universitaire</w:t>
      </w:r>
      <w:r w:rsidRPr="00E2580D">
        <w:rPr>
          <w:rFonts w:asciiTheme="minorHAnsi" w:hAnsiTheme="minorHAnsi" w:cstheme="minorHAnsi"/>
          <w:szCs w:val="22"/>
          <w:highlight w:val="yellow"/>
        </w:rPr>
        <w:t xml:space="preserve"> ou salle de restauration assise mise à disposition par les CROUS ne peut en revanche avoir lieu que jusqu’à 18H, les étudiants pouvant après 18h regagner leur domicile</w:t>
      </w:r>
      <w:r w:rsidR="00CA61DB" w:rsidRPr="00E2580D">
        <w:rPr>
          <w:rFonts w:asciiTheme="minorHAnsi" w:hAnsiTheme="minorHAnsi" w:cstheme="minorHAnsi"/>
          <w:szCs w:val="22"/>
          <w:highlight w:val="yellow"/>
        </w:rPr>
        <w:t xml:space="preserve"> munis des justificatifs mentionnés au point </w:t>
      </w:r>
      <w:proofErr w:type="gramStart"/>
      <w:r w:rsidR="00CA61DB" w:rsidRPr="00E2580D">
        <w:rPr>
          <w:rFonts w:asciiTheme="minorHAnsi" w:hAnsiTheme="minorHAnsi" w:cstheme="minorHAnsi"/>
          <w:szCs w:val="22"/>
          <w:highlight w:val="yellow"/>
        </w:rPr>
        <w:t>6.1.</w:t>
      </w:r>
      <w:r w:rsidRPr="00E2580D">
        <w:rPr>
          <w:rFonts w:asciiTheme="minorHAnsi" w:hAnsiTheme="minorHAnsi" w:cstheme="minorHAnsi"/>
          <w:szCs w:val="22"/>
          <w:highlight w:val="yellow"/>
        </w:rPr>
        <w:t>.</w:t>
      </w:r>
      <w:proofErr w:type="gramEnd"/>
    </w:p>
    <w:p w14:paraId="2F0AC5E2" w14:textId="77777777" w:rsidR="0030103C" w:rsidRPr="00E2580D" w:rsidRDefault="0030103C" w:rsidP="00E2580D">
      <w:pPr>
        <w:spacing w:line="240" w:lineRule="auto"/>
        <w:rPr>
          <w:rFonts w:asciiTheme="minorHAnsi" w:hAnsiTheme="minorHAnsi" w:cstheme="minorHAnsi"/>
          <w:szCs w:val="22"/>
        </w:rPr>
      </w:pPr>
    </w:p>
    <w:p w14:paraId="19494048" w14:textId="41E5515F" w:rsidR="00111FEE" w:rsidRPr="00E2580D" w:rsidRDefault="00111FEE" w:rsidP="00E2580D">
      <w:pPr>
        <w:pStyle w:val="Titre2"/>
        <w:spacing w:before="0" w:after="0"/>
        <w:rPr>
          <w:rFonts w:asciiTheme="minorHAnsi" w:hAnsiTheme="minorHAnsi" w:cstheme="minorHAnsi"/>
          <w:szCs w:val="22"/>
        </w:rPr>
      </w:pPr>
      <w:bookmarkStart w:id="37" w:name="_Toc64313032"/>
      <w:r w:rsidRPr="00E2580D">
        <w:rPr>
          <w:rFonts w:asciiTheme="minorHAnsi" w:hAnsiTheme="minorHAnsi" w:cstheme="minorHAnsi"/>
          <w:szCs w:val="22"/>
        </w:rPr>
        <w:t xml:space="preserve">Les personnels sont-ils autorisés à se déplacer entre </w:t>
      </w:r>
      <w:r w:rsidR="0030103C" w:rsidRPr="00E2580D">
        <w:rPr>
          <w:rFonts w:asciiTheme="minorHAnsi" w:hAnsiTheme="minorHAnsi" w:cstheme="minorHAnsi"/>
          <w:szCs w:val="22"/>
        </w:rPr>
        <w:t xml:space="preserve">18h </w:t>
      </w:r>
      <w:r w:rsidRPr="00E2580D">
        <w:rPr>
          <w:rFonts w:asciiTheme="minorHAnsi" w:hAnsiTheme="minorHAnsi" w:cstheme="minorHAnsi"/>
          <w:szCs w:val="22"/>
        </w:rPr>
        <w:t xml:space="preserve">et 6 h, entre leur domicile et l’établissement d’enseignement supérieur où ils </w:t>
      </w:r>
      <w:proofErr w:type="gramStart"/>
      <w:r w:rsidRPr="00E2580D">
        <w:rPr>
          <w:rFonts w:asciiTheme="minorHAnsi" w:hAnsiTheme="minorHAnsi" w:cstheme="minorHAnsi"/>
          <w:szCs w:val="22"/>
        </w:rPr>
        <w:t>travaillent?</w:t>
      </w:r>
      <w:bookmarkEnd w:id="37"/>
      <w:proofErr w:type="gramEnd"/>
    </w:p>
    <w:p w14:paraId="7E7E4D1C" w14:textId="77777777" w:rsidR="00E2580D" w:rsidRDefault="00E2580D" w:rsidP="00E2580D">
      <w:pPr>
        <w:spacing w:line="240" w:lineRule="auto"/>
        <w:rPr>
          <w:rFonts w:asciiTheme="minorHAnsi" w:hAnsiTheme="minorHAnsi" w:cstheme="minorHAnsi"/>
          <w:b/>
          <w:bCs/>
          <w:szCs w:val="22"/>
        </w:rPr>
      </w:pPr>
    </w:p>
    <w:p w14:paraId="43D52898" w14:textId="700EAFE1" w:rsidR="00111FEE" w:rsidRPr="00E2580D" w:rsidRDefault="00D60437" w:rsidP="00E2580D">
      <w:pPr>
        <w:spacing w:line="240" w:lineRule="auto"/>
        <w:rPr>
          <w:rFonts w:asciiTheme="minorHAnsi" w:hAnsiTheme="minorHAnsi" w:cstheme="minorHAnsi"/>
          <w:szCs w:val="22"/>
        </w:rPr>
      </w:pPr>
      <w:r w:rsidRPr="00E2580D">
        <w:rPr>
          <w:rFonts w:asciiTheme="minorHAnsi" w:hAnsiTheme="minorHAnsi" w:cstheme="minorHAnsi"/>
          <w:b/>
          <w:bCs/>
          <w:szCs w:val="22"/>
        </w:rPr>
        <w:t>Oui,</w:t>
      </w:r>
      <w:r w:rsidRPr="00E2580D">
        <w:rPr>
          <w:rFonts w:asciiTheme="minorHAnsi" w:hAnsiTheme="minorHAnsi" w:cstheme="minorHAnsi"/>
          <w:szCs w:val="22"/>
        </w:rPr>
        <w:t xml:space="preserve"> à la condition que </w:t>
      </w:r>
      <w:r w:rsidR="00111FEE" w:rsidRPr="00E2580D">
        <w:rPr>
          <w:rFonts w:asciiTheme="minorHAnsi" w:hAnsiTheme="minorHAnsi" w:cstheme="minorHAnsi"/>
          <w:szCs w:val="22"/>
        </w:rPr>
        <w:t xml:space="preserve">les horaires de leur activité professionnelle l’exigent. </w:t>
      </w:r>
      <w:r w:rsidR="00333FE7" w:rsidRPr="00E2580D">
        <w:rPr>
          <w:rFonts w:asciiTheme="minorHAnsi" w:hAnsiTheme="minorHAnsi" w:cstheme="minorHAnsi"/>
          <w:szCs w:val="22"/>
          <w:u w:val="single"/>
        </w:rPr>
        <w:t>Ils doivent alors</w:t>
      </w:r>
      <w:r w:rsidR="00333FE7" w:rsidRPr="00E2580D">
        <w:rPr>
          <w:rFonts w:asciiTheme="minorHAnsi" w:hAnsiTheme="minorHAnsi" w:cstheme="minorHAnsi"/>
          <w:szCs w:val="22"/>
        </w:rPr>
        <w:t xml:space="preserve"> se munir d’une </w:t>
      </w:r>
      <w:r w:rsidR="00333FE7" w:rsidRPr="00E2580D">
        <w:rPr>
          <w:rFonts w:asciiTheme="minorHAnsi" w:hAnsiTheme="minorHAnsi" w:cstheme="minorHAnsi"/>
          <w:szCs w:val="22"/>
          <w:u w:val="single"/>
        </w:rPr>
        <w:t>carte professionnelle</w:t>
      </w:r>
      <w:r w:rsidR="00333FE7" w:rsidRPr="00E2580D">
        <w:rPr>
          <w:rFonts w:asciiTheme="minorHAnsi" w:hAnsiTheme="minorHAnsi" w:cstheme="minorHAnsi"/>
          <w:szCs w:val="22"/>
        </w:rPr>
        <w:t xml:space="preserve"> ou d’un </w:t>
      </w:r>
      <w:r w:rsidR="00333FE7" w:rsidRPr="00E2580D">
        <w:rPr>
          <w:rFonts w:asciiTheme="minorHAnsi" w:hAnsiTheme="minorHAnsi" w:cstheme="minorHAnsi"/>
          <w:szCs w:val="22"/>
          <w:u w:val="single"/>
        </w:rPr>
        <w:t xml:space="preserve">justificatif de déplacement professionnel avant 6h ou </w:t>
      </w:r>
      <w:r w:rsidR="00333FE7" w:rsidRPr="00E2580D">
        <w:rPr>
          <w:rFonts w:asciiTheme="minorHAnsi" w:hAnsiTheme="minorHAnsi" w:cstheme="minorHAnsi"/>
          <w:szCs w:val="22"/>
        </w:rPr>
        <w:t xml:space="preserve">au-delà de </w:t>
      </w:r>
      <w:r w:rsidR="0030103C" w:rsidRPr="00E2580D">
        <w:rPr>
          <w:rFonts w:asciiTheme="minorHAnsi" w:hAnsiTheme="minorHAnsi" w:cstheme="minorHAnsi"/>
          <w:szCs w:val="22"/>
          <w:highlight w:val="yellow"/>
        </w:rPr>
        <w:t>18h</w:t>
      </w:r>
      <w:r w:rsidR="00333FE7" w:rsidRPr="00E2580D">
        <w:rPr>
          <w:rFonts w:asciiTheme="minorHAnsi" w:hAnsiTheme="minorHAnsi" w:cstheme="minorHAnsi"/>
          <w:szCs w:val="22"/>
        </w:rPr>
        <w:t>, signé par l’employeur</w:t>
      </w:r>
      <w:r w:rsidR="00333FE7" w:rsidRPr="00E2580D">
        <w:rPr>
          <w:rFonts w:asciiTheme="minorHAnsi" w:hAnsiTheme="minorHAnsi" w:cstheme="minorHAnsi"/>
          <w:szCs w:val="22"/>
          <w:vertAlign w:val="superscript"/>
        </w:rPr>
        <w:footnoteReference w:id="1"/>
      </w:r>
      <w:r w:rsidR="00333FE7" w:rsidRPr="00E2580D">
        <w:rPr>
          <w:rFonts w:asciiTheme="minorHAnsi" w:hAnsiTheme="minorHAnsi" w:cstheme="minorHAnsi"/>
          <w:szCs w:val="22"/>
        </w:rPr>
        <w:t>.</w:t>
      </w:r>
    </w:p>
    <w:p w14:paraId="7540034B" w14:textId="77777777" w:rsidR="005E67A5" w:rsidRPr="00E2580D" w:rsidRDefault="005E67A5" w:rsidP="00E2580D">
      <w:pPr>
        <w:spacing w:line="240" w:lineRule="auto"/>
        <w:rPr>
          <w:rFonts w:asciiTheme="minorHAnsi" w:eastAsiaTheme="minorHAnsi" w:hAnsiTheme="minorHAnsi" w:cstheme="minorHAnsi"/>
          <w:szCs w:val="22"/>
          <w:lang w:eastAsia="en-US"/>
        </w:rPr>
      </w:pPr>
    </w:p>
    <w:p w14:paraId="33CB501B" w14:textId="77777777" w:rsidR="005E67A5" w:rsidRPr="00E2580D" w:rsidRDefault="005E67A5" w:rsidP="00E2580D">
      <w:pPr>
        <w:pStyle w:val="Titre2"/>
        <w:spacing w:before="0" w:after="0"/>
        <w:rPr>
          <w:rFonts w:asciiTheme="minorHAnsi" w:hAnsiTheme="minorHAnsi" w:cstheme="minorHAnsi"/>
          <w:szCs w:val="22"/>
        </w:rPr>
      </w:pPr>
      <w:bookmarkStart w:id="38" w:name="_Toc64313033"/>
      <w:r w:rsidRPr="00E2580D">
        <w:rPr>
          <w:rFonts w:asciiTheme="minorHAnsi" w:hAnsiTheme="minorHAnsi" w:cstheme="minorHAnsi"/>
          <w:szCs w:val="22"/>
        </w:rPr>
        <w:lastRenderedPageBreak/>
        <w:t>Doit-on réduire les déplacements des étudiants (voyages d’études et stage à l'étranger) et des personnels en dehors du territoire national dans le contexte actuel ?</w:t>
      </w:r>
      <w:bookmarkEnd w:id="38"/>
      <w:r w:rsidRPr="00E2580D">
        <w:rPr>
          <w:rFonts w:asciiTheme="minorHAnsi" w:hAnsiTheme="minorHAnsi" w:cstheme="minorHAnsi"/>
          <w:szCs w:val="22"/>
        </w:rPr>
        <w:t xml:space="preserve"> </w:t>
      </w:r>
    </w:p>
    <w:p w14:paraId="011A5001" w14:textId="77777777" w:rsidR="00E2580D" w:rsidRDefault="00E2580D" w:rsidP="00E2580D">
      <w:pPr>
        <w:spacing w:line="240" w:lineRule="auto"/>
        <w:rPr>
          <w:rFonts w:asciiTheme="minorHAnsi" w:eastAsiaTheme="minorHAnsi" w:hAnsiTheme="minorHAnsi" w:cstheme="minorHAnsi"/>
          <w:b/>
          <w:szCs w:val="22"/>
          <w:lang w:eastAsia="en-US"/>
        </w:rPr>
      </w:pPr>
    </w:p>
    <w:p w14:paraId="1BCC6A08" w14:textId="4E612D79" w:rsidR="0030103C" w:rsidRPr="00E2580D" w:rsidRDefault="005E67A5" w:rsidP="00E2580D">
      <w:pPr>
        <w:spacing w:line="240" w:lineRule="auto"/>
        <w:rPr>
          <w:rFonts w:asciiTheme="minorHAnsi" w:eastAsiaTheme="minorHAnsi" w:hAnsiTheme="minorHAnsi" w:cstheme="minorHAnsi"/>
          <w:szCs w:val="22"/>
          <w:highlight w:val="yellow"/>
          <w:lang w:eastAsia="en-US"/>
        </w:rPr>
      </w:pPr>
      <w:r w:rsidRPr="00E2580D">
        <w:rPr>
          <w:rFonts w:asciiTheme="minorHAnsi" w:eastAsiaTheme="minorHAnsi" w:hAnsiTheme="minorHAnsi" w:cstheme="minorHAnsi"/>
          <w:b/>
          <w:szCs w:val="22"/>
          <w:lang w:eastAsia="en-US"/>
        </w:rPr>
        <w:t>Oui.</w:t>
      </w:r>
      <w:r w:rsidRPr="00E2580D">
        <w:rPr>
          <w:rFonts w:asciiTheme="minorHAnsi" w:eastAsiaTheme="minorHAnsi" w:hAnsiTheme="minorHAnsi" w:cstheme="minorHAnsi"/>
          <w:szCs w:val="22"/>
          <w:lang w:eastAsia="en-US"/>
        </w:rPr>
        <w:t xml:space="preserve"> </w:t>
      </w:r>
      <w:r w:rsidR="0030103C" w:rsidRPr="00E2580D">
        <w:rPr>
          <w:rFonts w:asciiTheme="minorHAnsi" w:eastAsiaTheme="minorHAnsi" w:hAnsiTheme="minorHAnsi" w:cstheme="minorHAnsi"/>
          <w:szCs w:val="22"/>
          <w:highlight w:val="yellow"/>
          <w:lang w:eastAsia="en-US"/>
        </w:rPr>
        <w:t>Depuis le 29 janvier, les frontières sont fermées, à l’entrée comme à la sortie du territoire pour les déplacements hors espace européen. Seuls des motifs impérieux, listés sur le site du ministère de l’intérieur, permettent d’entrer ou de sortir de France</w:t>
      </w:r>
      <w:r w:rsidR="00AD4794" w:rsidRPr="00E2580D">
        <w:rPr>
          <w:rFonts w:asciiTheme="minorHAnsi" w:eastAsiaTheme="minorHAnsi" w:hAnsiTheme="minorHAnsi" w:cstheme="minorHAnsi"/>
          <w:szCs w:val="22"/>
          <w:highlight w:val="yellow"/>
          <w:lang w:eastAsia="en-US"/>
        </w:rPr>
        <w:t xml:space="preserve"> pour se rendre hors de l’espace européen</w:t>
      </w:r>
      <w:r w:rsidR="0030103C" w:rsidRPr="00E2580D">
        <w:rPr>
          <w:rFonts w:asciiTheme="minorHAnsi" w:eastAsiaTheme="minorHAnsi" w:hAnsiTheme="minorHAnsi" w:cstheme="minorHAnsi"/>
          <w:szCs w:val="22"/>
          <w:highlight w:val="yellow"/>
          <w:lang w:eastAsia="en-US"/>
        </w:rPr>
        <w:t>.</w:t>
      </w:r>
    </w:p>
    <w:p w14:paraId="12EE805E" w14:textId="5C880F6B" w:rsidR="0030103C" w:rsidRPr="00E2580D" w:rsidRDefault="00AD4794" w:rsidP="00E2580D">
      <w:pPr>
        <w:spacing w:line="240" w:lineRule="auto"/>
        <w:rPr>
          <w:rFonts w:asciiTheme="minorHAnsi" w:eastAsiaTheme="minorHAnsi" w:hAnsiTheme="minorHAnsi" w:cstheme="minorHAnsi"/>
          <w:szCs w:val="22"/>
          <w:highlight w:val="yellow"/>
          <w:lang w:eastAsia="en-US"/>
        </w:rPr>
      </w:pPr>
      <w:r w:rsidRPr="00E2580D">
        <w:rPr>
          <w:rFonts w:asciiTheme="minorHAnsi" w:eastAsiaTheme="minorHAnsi" w:hAnsiTheme="minorHAnsi" w:cstheme="minorHAnsi"/>
          <w:szCs w:val="22"/>
          <w:highlight w:val="yellow"/>
          <w:lang w:eastAsia="en-US"/>
        </w:rPr>
        <w:t xml:space="preserve">Ainsi, certaines </w:t>
      </w:r>
      <w:r w:rsidR="0030103C" w:rsidRPr="00E2580D">
        <w:rPr>
          <w:rFonts w:asciiTheme="minorHAnsi" w:eastAsiaTheme="minorHAnsi" w:hAnsiTheme="minorHAnsi" w:cstheme="minorHAnsi"/>
          <w:szCs w:val="22"/>
          <w:highlight w:val="yellow"/>
          <w:lang w:eastAsia="en-US"/>
        </w:rPr>
        <w:t>mobilités sortantes</w:t>
      </w:r>
      <w:r w:rsidRPr="00E2580D">
        <w:rPr>
          <w:rFonts w:asciiTheme="minorHAnsi" w:eastAsiaTheme="minorHAnsi" w:hAnsiTheme="minorHAnsi" w:cstheme="minorHAnsi"/>
          <w:szCs w:val="22"/>
          <w:highlight w:val="yellow"/>
          <w:lang w:eastAsia="en-US"/>
        </w:rPr>
        <w:t xml:space="preserve"> restent possibles si elles répondent aux motifs impérieux ci-dessous</w:t>
      </w:r>
      <w:r w:rsidR="0030103C" w:rsidRPr="00E2580D">
        <w:rPr>
          <w:rFonts w:asciiTheme="minorHAnsi" w:eastAsiaTheme="minorHAnsi" w:hAnsiTheme="minorHAnsi" w:cstheme="minorHAnsi"/>
          <w:szCs w:val="22"/>
          <w:highlight w:val="yellow"/>
          <w:lang w:eastAsia="en-US"/>
        </w:rPr>
        <w:t xml:space="preserve"> et ne peuvent être reportées</w:t>
      </w:r>
      <w:r w:rsidRPr="00E2580D">
        <w:rPr>
          <w:rFonts w:asciiTheme="minorHAnsi" w:eastAsiaTheme="minorHAnsi" w:hAnsiTheme="minorHAnsi" w:cstheme="minorHAnsi"/>
          <w:szCs w:val="22"/>
          <w:highlight w:val="yellow"/>
          <w:lang w:eastAsia="en-US"/>
        </w:rPr>
        <w:t xml:space="preserve"> </w:t>
      </w:r>
      <w:r w:rsidR="0030103C" w:rsidRPr="00E2580D">
        <w:rPr>
          <w:rFonts w:asciiTheme="minorHAnsi" w:eastAsiaTheme="minorHAnsi" w:hAnsiTheme="minorHAnsi" w:cstheme="minorHAnsi"/>
          <w:szCs w:val="22"/>
          <w:highlight w:val="yellow"/>
          <w:lang w:eastAsia="en-US"/>
        </w:rPr>
        <w:t>:</w:t>
      </w:r>
    </w:p>
    <w:p w14:paraId="62BF3F48" w14:textId="74AE053E" w:rsidR="0030103C" w:rsidRPr="00E2580D" w:rsidRDefault="0030103C" w:rsidP="00E2580D">
      <w:pPr>
        <w:spacing w:line="240" w:lineRule="auto"/>
        <w:rPr>
          <w:rFonts w:asciiTheme="minorHAnsi" w:eastAsiaTheme="minorHAnsi" w:hAnsiTheme="minorHAnsi" w:cstheme="minorHAnsi"/>
          <w:szCs w:val="22"/>
          <w:highlight w:val="yellow"/>
          <w:lang w:eastAsia="en-US"/>
        </w:rPr>
      </w:pPr>
      <w:r w:rsidRPr="00E2580D">
        <w:rPr>
          <w:rFonts w:asciiTheme="minorHAnsi" w:eastAsiaTheme="minorHAnsi" w:hAnsiTheme="minorHAnsi" w:cstheme="minorHAnsi"/>
          <w:szCs w:val="22"/>
          <w:highlight w:val="yellow"/>
          <w:lang w:eastAsia="en-US"/>
        </w:rPr>
        <w:t>-</w:t>
      </w:r>
      <w:r w:rsidRPr="00E2580D">
        <w:rPr>
          <w:rFonts w:asciiTheme="minorHAnsi" w:eastAsiaTheme="minorHAnsi" w:hAnsiTheme="minorHAnsi" w:cstheme="minorHAnsi"/>
          <w:szCs w:val="22"/>
          <w:highlight w:val="yellow"/>
          <w:lang w:eastAsia="en-US"/>
        </w:rPr>
        <w:tab/>
        <w:t>La participation à un programme d’échange universitaire ; l</w:t>
      </w:r>
      <w:r w:rsidR="00AD4794" w:rsidRPr="00E2580D">
        <w:rPr>
          <w:rFonts w:asciiTheme="minorHAnsi" w:eastAsiaTheme="minorHAnsi" w:hAnsiTheme="minorHAnsi" w:cstheme="minorHAnsi"/>
          <w:szCs w:val="22"/>
          <w:highlight w:val="yellow"/>
          <w:lang w:eastAsia="en-US"/>
        </w:rPr>
        <w:t>es</w:t>
      </w:r>
      <w:r w:rsidRPr="00E2580D">
        <w:rPr>
          <w:rFonts w:asciiTheme="minorHAnsi" w:eastAsiaTheme="minorHAnsi" w:hAnsiTheme="minorHAnsi" w:cstheme="minorHAnsi"/>
          <w:szCs w:val="22"/>
          <w:highlight w:val="yellow"/>
          <w:lang w:eastAsia="en-US"/>
        </w:rPr>
        <w:t xml:space="preserve"> mobilités de stage ou pour une période d’apprentissage prenant place dans le cadre d’un cursus d’enseignement supérieur sont considérées comme la participation à un programme d’échange universitaire.</w:t>
      </w:r>
    </w:p>
    <w:p w14:paraId="09F96C0E" w14:textId="7BEA96E8" w:rsidR="0030103C" w:rsidRPr="00E2580D" w:rsidRDefault="0030103C" w:rsidP="00E2580D">
      <w:pPr>
        <w:spacing w:line="240" w:lineRule="auto"/>
        <w:rPr>
          <w:rFonts w:asciiTheme="minorHAnsi" w:eastAsiaTheme="minorHAnsi" w:hAnsiTheme="minorHAnsi" w:cstheme="minorHAnsi"/>
          <w:szCs w:val="22"/>
          <w:lang w:eastAsia="en-US"/>
        </w:rPr>
      </w:pPr>
      <w:r w:rsidRPr="00E2580D">
        <w:rPr>
          <w:rFonts w:asciiTheme="minorHAnsi" w:eastAsiaTheme="minorHAnsi" w:hAnsiTheme="minorHAnsi" w:cstheme="minorHAnsi"/>
          <w:szCs w:val="22"/>
          <w:highlight w:val="yellow"/>
          <w:lang w:eastAsia="en-US"/>
        </w:rPr>
        <w:t>-</w:t>
      </w:r>
      <w:r w:rsidRPr="00E2580D">
        <w:rPr>
          <w:rFonts w:asciiTheme="minorHAnsi" w:eastAsiaTheme="minorHAnsi" w:hAnsiTheme="minorHAnsi" w:cstheme="minorHAnsi"/>
          <w:szCs w:val="22"/>
          <w:highlight w:val="yellow"/>
          <w:lang w:eastAsia="en-US"/>
        </w:rPr>
        <w:tab/>
        <w:t xml:space="preserve">Les professionnels de santé ou de recherche concourant à la lutte contre la </w:t>
      </w:r>
      <w:proofErr w:type="spellStart"/>
      <w:r w:rsidRPr="00E2580D">
        <w:rPr>
          <w:rFonts w:asciiTheme="minorHAnsi" w:eastAsiaTheme="minorHAnsi" w:hAnsiTheme="minorHAnsi" w:cstheme="minorHAnsi"/>
          <w:szCs w:val="22"/>
          <w:highlight w:val="yellow"/>
          <w:lang w:eastAsia="en-US"/>
        </w:rPr>
        <w:t>Covid</w:t>
      </w:r>
      <w:proofErr w:type="spellEnd"/>
      <w:r w:rsidRPr="00E2580D">
        <w:rPr>
          <w:rFonts w:asciiTheme="minorHAnsi" w:eastAsiaTheme="minorHAnsi" w:hAnsiTheme="minorHAnsi" w:cstheme="minorHAnsi"/>
          <w:szCs w:val="22"/>
          <w:highlight w:val="yellow"/>
          <w:lang w:eastAsia="en-US"/>
        </w:rPr>
        <w:t xml:space="preserve"> 19 ou participant à des opérations de coopération d’intérêt majeur en matière de santé.</w:t>
      </w:r>
    </w:p>
    <w:p w14:paraId="71AC35E5" w14:textId="77777777" w:rsidR="0030103C" w:rsidRPr="00E2580D" w:rsidRDefault="0030103C" w:rsidP="00E2580D">
      <w:pPr>
        <w:spacing w:line="240" w:lineRule="auto"/>
        <w:rPr>
          <w:rFonts w:asciiTheme="minorHAnsi" w:eastAsiaTheme="minorHAnsi" w:hAnsiTheme="minorHAnsi" w:cstheme="minorHAnsi"/>
          <w:szCs w:val="22"/>
          <w:lang w:eastAsia="en-US"/>
        </w:rPr>
      </w:pPr>
    </w:p>
    <w:p w14:paraId="62AEA461" w14:textId="77777777" w:rsidR="005E67A5" w:rsidRPr="00E2580D" w:rsidRDefault="005E67A5" w:rsidP="00E2580D">
      <w:pPr>
        <w:pStyle w:val="Paragraphedeliste"/>
        <w:autoSpaceDE w:val="0"/>
        <w:autoSpaceDN w:val="0"/>
        <w:adjustRightInd w:val="0"/>
        <w:spacing w:line="240" w:lineRule="auto"/>
        <w:ind w:left="284"/>
        <w:contextualSpacing w:val="0"/>
        <w:rPr>
          <w:rFonts w:asciiTheme="minorHAnsi" w:eastAsia="Arial" w:hAnsiTheme="minorHAnsi" w:cstheme="minorHAnsi"/>
          <w:szCs w:val="22"/>
          <w:lang w:val="fr"/>
        </w:rPr>
      </w:pPr>
    </w:p>
    <w:p w14:paraId="60E4F7FA" w14:textId="697BF00E" w:rsidR="005E67A5" w:rsidRDefault="005E67A5" w:rsidP="00E2580D">
      <w:pPr>
        <w:pStyle w:val="Titre1"/>
        <w:spacing w:before="0"/>
        <w:rPr>
          <w:rFonts w:asciiTheme="minorHAnsi" w:hAnsiTheme="minorHAnsi" w:cstheme="minorHAnsi"/>
          <w:szCs w:val="22"/>
        </w:rPr>
      </w:pPr>
      <w:bookmarkStart w:id="39" w:name="_Toc64313034"/>
      <w:r w:rsidRPr="00E2580D">
        <w:rPr>
          <w:rFonts w:asciiTheme="minorHAnsi" w:hAnsiTheme="minorHAnsi" w:cstheme="minorHAnsi"/>
          <w:szCs w:val="22"/>
        </w:rPr>
        <w:t>La restauration universitaire</w:t>
      </w:r>
      <w:bookmarkEnd w:id="39"/>
      <w:r w:rsidRPr="00E2580D">
        <w:rPr>
          <w:rFonts w:asciiTheme="minorHAnsi" w:hAnsiTheme="minorHAnsi" w:cstheme="minorHAnsi"/>
          <w:szCs w:val="22"/>
        </w:rPr>
        <w:t xml:space="preserve"> </w:t>
      </w:r>
    </w:p>
    <w:p w14:paraId="52B5440B" w14:textId="77777777" w:rsidR="00E2580D" w:rsidRPr="00E2580D" w:rsidRDefault="00E2580D" w:rsidP="00E2580D">
      <w:pPr>
        <w:pStyle w:val="paragraf"/>
        <w:rPr>
          <w:lang w:eastAsia="en-US"/>
        </w:rPr>
      </w:pPr>
    </w:p>
    <w:p w14:paraId="4B0A0A63" w14:textId="77777777" w:rsidR="005E67A5" w:rsidRPr="00E2580D" w:rsidRDefault="005E67A5" w:rsidP="00E2580D">
      <w:pPr>
        <w:pStyle w:val="Titre2"/>
        <w:spacing w:before="0" w:after="0"/>
        <w:rPr>
          <w:rFonts w:asciiTheme="minorHAnsi" w:hAnsiTheme="minorHAnsi" w:cstheme="minorHAnsi"/>
          <w:szCs w:val="22"/>
        </w:rPr>
      </w:pPr>
      <w:bookmarkStart w:id="40" w:name="_Toc64313035"/>
      <w:r w:rsidRPr="00E2580D">
        <w:rPr>
          <w:rFonts w:asciiTheme="minorHAnsi" w:hAnsiTheme="minorHAnsi" w:cstheme="minorHAnsi"/>
          <w:szCs w:val="22"/>
        </w:rPr>
        <w:t>Est-il possible de continuer à bénéficier de la restauration universitaire et de se rendre dans les RU ?</w:t>
      </w:r>
      <w:bookmarkEnd w:id="40"/>
    </w:p>
    <w:p w14:paraId="17F391D8" w14:textId="77777777" w:rsidR="00E2580D" w:rsidRDefault="00E2580D" w:rsidP="00E2580D">
      <w:pPr>
        <w:pStyle w:val="Default"/>
        <w:jc w:val="both"/>
        <w:rPr>
          <w:rFonts w:asciiTheme="minorHAnsi" w:hAnsiTheme="minorHAnsi" w:cstheme="minorHAnsi"/>
          <w:bCs/>
          <w:sz w:val="22"/>
          <w:szCs w:val="22"/>
        </w:rPr>
      </w:pPr>
    </w:p>
    <w:p w14:paraId="5BC74CEC" w14:textId="0F004213" w:rsidR="0030103C" w:rsidRPr="00E2580D" w:rsidRDefault="005E67A5" w:rsidP="00E2580D">
      <w:pPr>
        <w:pStyle w:val="Default"/>
        <w:jc w:val="both"/>
        <w:rPr>
          <w:rFonts w:asciiTheme="minorHAnsi" w:hAnsiTheme="minorHAnsi" w:cstheme="minorHAnsi"/>
          <w:sz w:val="22"/>
          <w:szCs w:val="22"/>
          <w:highlight w:val="yellow"/>
        </w:rPr>
      </w:pPr>
      <w:r w:rsidRPr="00E2580D">
        <w:rPr>
          <w:rFonts w:asciiTheme="minorHAnsi" w:hAnsiTheme="minorHAnsi" w:cstheme="minorHAnsi"/>
          <w:bCs/>
          <w:sz w:val="22"/>
          <w:szCs w:val="22"/>
        </w:rPr>
        <w:t>L</w:t>
      </w:r>
      <w:r w:rsidRPr="00E2580D">
        <w:rPr>
          <w:rFonts w:asciiTheme="minorHAnsi" w:hAnsiTheme="minorHAnsi" w:cstheme="minorHAnsi"/>
          <w:sz w:val="22"/>
          <w:szCs w:val="22"/>
        </w:rPr>
        <w:t xml:space="preserve">es CROUS proposent uniquement des </w:t>
      </w:r>
      <w:r w:rsidRPr="00E2580D">
        <w:rPr>
          <w:rFonts w:asciiTheme="minorHAnsi" w:hAnsiTheme="minorHAnsi" w:cstheme="minorHAnsi"/>
          <w:b/>
          <w:sz w:val="22"/>
          <w:szCs w:val="22"/>
        </w:rPr>
        <w:t xml:space="preserve">formules de vente à emporter. </w:t>
      </w:r>
      <w:r w:rsidR="002F01AD" w:rsidRPr="00E2580D">
        <w:rPr>
          <w:rFonts w:asciiTheme="minorHAnsi" w:hAnsiTheme="minorHAnsi" w:cstheme="minorHAnsi"/>
          <w:sz w:val="22"/>
          <w:szCs w:val="22"/>
          <w:highlight w:val="yellow"/>
        </w:rPr>
        <w:t>Les points de vente à emporter peuvent être ouverts au-delà de 18H pour tenir compte des heures des enseignements.</w:t>
      </w:r>
    </w:p>
    <w:p w14:paraId="5B3D4643" w14:textId="7E3A0531" w:rsidR="005E67A5" w:rsidRPr="00E2580D" w:rsidRDefault="0030103C" w:rsidP="00E2580D">
      <w:pPr>
        <w:pStyle w:val="Default"/>
        <w:jc w:val="both"/>
        <w:rPr>
          <w:rFonts w:asciiTheme="minorHAnsi" w:hAnsiTheme="minorHAnsi" w:cstheme="minorHAnsi"/>
          <w:sz w:val="22"/>
          <w:szCs w:val="22"/>
        </w:rPr>
      </w:pPr>
      <w:r w:rsidRPr="00E2580D">
        <w:rPr>
          <w:rFonts w:asciiTheme="minorHAnsi" w:hAnsiTheme="minorHAnsi" w:cstheme="minorHAnsi"/>
          <w:sz w:val="22"/>
          <w:szCs w:val="22"/>
          <w:highlight w:val="yellow"/>
        </w:rPr>
        <w:t>Lorsqu’elles présentent une superficie suffisante,</w:t>
      </w:r>
      <w:r w:rsidRPr="00E2580D">
        <w:rPr>
          <w:rFonts w:asciiTheme="minorHAnsi" w:hAnsiTheme="minorHAnsi" w:cstheme="minorHAnsi"/>
          <w:b/>
          <w:sz w:val="22"/>
          <w:szCs w:val="22"/>
        </w:rPr>
        <w:t xml:space="preserve"> l</w:t>
      </w:r>
      <w:r w:rsidR="005E67A5" w:rsidRPr="00E2580D">
        <w:rPr>
          <w:rFonts w:asciiTheme="minorHAnsi" w:hAnsiTheme="minorHAnsi" w:cstheme="minorHAnsi"/>
          <w:bCs/>
          <w:sz w:val="22"/>
          <w:szCs w:val="22"/>
        </w:rPr>
        <w:t xml:space="preserve">es </w:t>
      </w:r>
      <w:r w:rsidR="005E67A5" w:rsidRPr="00E2580D">
        <w:rPr>
          <w:rFonts w:asciiTheme="minorHAnsi" w:hAnsiTheme="minorHAnsi" w:cstheme="minorHAnsi"/>
          <w:sz w:val="22"/>
          <w:szCs w:val="22"/>
        </w:rPr>
        <w:t xml:space="preserve">salles de restauration des CROUS </w:t>
      </w:r>
      <w:r w:rsidRPr="00E2580D">
        <w:rPr>
          <w:rFonts w:asciiTheme="minorHAnsi" w:hAnsiTheme="minorHAnsi" w:cstheme="minorHAnsi"/>
          <w:sz w:val="22"/>
          <w:szCs w:val="22"/>
          <w:highlight w:val="yellow"/>
        </w:rPr>
        <w:t>peuvent être mises à disposition des étudiants pour y consommer leurs paniers repas, dans le cadre d’un protocole sanitaire strict</w:t>
      </w:r>
      <w:r w:rsidR="002F01AD" w:rsidRPr="00E2580D">
        <w:rPr>
          <w:rFonts w:asciiTheme="minorHAnsi" w:hAnsiTheme="minorHAnsi" w:cstheme="minorHAnsi"/>
          <w:sz w:val="22"/>
          <w:szCs w:val="22"/>
          <w:highlight w:val="yellow"/>
        </w:rPr>
        <w:t>, prévoyant notamment une distance de 2 mètres entre chaque table</w:t>
      </w:r>
      <w:r w:rsidR="005E67A5" w:rsidRPr="00E2580D">
        <w:rPr>
          <w:rFonts w:asciiTheme="minorHAnsi" w:hAnsiTheme="minorHAnsi" w:cstheme="minorHAnsi"/>
          <w:sz w:val="22"/>
          <w:szCs w:val="22"/>
          <w:highlight w:val="yellow"/>
        </w:rPr>
        <w:t xml:space="preserve">. </w:t>
      </w:r>
      <w:r w:rsidR="002F01AD" w:rsidRPr="00E2580D">
        <w:rPr>
          <w:rFonts w:asciiTheme="minorHAnsi" w:hAnsiTheme="minorHAnsi" w:cstheme="minorHAnsi"/>
          <w:sz w:val="22"/>
          <w:szCs w:val="22"/>
          <w:highlight w:val="yellow"/>
        </w:rPr>
        <w:t>Ces salles</w:t>
      </w:r>
      <w:r w:rsidRPr="00E2580D">
        <w:rPr>
          <w:rFonts w:asciiTheme="minorHAnsi" w:hAnsiTheme="minorHAnsi" w:cstheme="minorHAnsi"/>
          <w:sz w:val="22"/>
          <w:szCs w:val="22"/>
          <w:highlight w:val="yellow"/>
        </w:rPr>
        <w:t xml:space="preserve"> ne peuvent être ouvertes après 18H</w:t>
      </w:r>
    </w:p>
    <w:p w14:paraId="76B52A73" w14:textId="77777777" w:rsidR="005E67A5" w:rsidRPr="00E2580D" w:rsidRDefault="005E67A5" w:rsidP="00E2580D">
      <w:pPr>
        <w:spacing w:line="240" w:lineRule="auto"/>
        <w:rPr>
          <w:rFonts w:asciiTheme="minorHAnsi" w:hAnsiTheme="minorHAnsi" w:cstheme="minorHAnsi"/>
          <w:color w:val="000000"/>
          <w:szCs w:val="22"/>
          <w:lang w:eastAsia="zh-CN"/>
        </w:rPr>
      </w:pPr>
      <w:r w:rsidRPr="00E2580D">
        <w:rPr>
          <w:rFonts w:asciiTheme="minorHAnsi" w:hAnsiTheme="minorHAnsi" w:cstheme="minorHAnsi"/>
          <w:color w:val="000000"/>
          <w:szCs w:val="22"/>
          <w:lang w:eastAsia="zh-CN"/>
        </w:rPr>
        <w:t> </w:t>
      </w:r>
    </w:p>
    <w:p w14:paraId="1F2A8566" w14:textId="23EACFAA" w:rsidR="005E67A5" w:rsidRPr="00E2580D" w:rsidRDefault="005E67A5" w:rsidP="00E2580D">
      <w:pPr>
        <w:pStyle w:val="Titre2"/>
        <w:spacing w:before="0" w:after="0"/>
        <w:rPr>
          <w:rFonts w:asciiTheme="minorHAnsi" w:hAnsiTheme="minorHAnsi" w:cstheme="minorHAnsi"/>
          <w:szCs w:val="22"/>
        </w:rPr>
      </w:pPr>
      <w:bookmarkStart w:id="41" w:name="_Toc64313036"/>
      <w:r w:rsidRPr="00E2580D">
        <w:rPr>
          <w:rFonts w:asciiTheme="minorHAnsi" w:hAnsiTheme="minorHAnsi" w:cstheme="minorHAnsi"/>
          <w:szCs w:val="22"/>
        </w:rPr>
        <w:t xml:space="preserve">La formule des repas à 1 euro est-elle </w:t>
      </w:r>
      <w:r w:rsidR="002F01AD" w:rsidRPr="00E2580D">
        <w:rPr>
          <w:rFonts w:asciiTheme="minorHAnsi" w:hAnsiTheme="minorHAnsi" w:cstheme="minorHAnsi"/>
          <w:szCs w:val="22"/>
        </w:rPr>
        <w:t>accessible à tous les étudiants </w:t>
      </w:r>
      <w:r w:rsidRPr="00E2580D">
        <w:rPr>
          <w:rFonts w:asciiTheme="minorHAnsi" w:hAnsiTheme="minorHAnsi" w:cstheme="minorHAnsi"/>
          <w:szCs w:val="22"/>
        </w:rPr>
        <w:t>?</w:t>
      </w:r>
      <w:bookmarkEnd w:id="41"/>
      <w:r w:rsidRPr="00E2580D">
        <w:rPr>
          <w:rFonts w:asciiTheme="minorHAnsi" w:hAnsiTheme="minorHAnsi" w:cstheme="minorHAnsi"/>
          <w:szCs w:val="22"/>
        </w:rPr>
        <w:t xml:space="preserve"> </w:t>
      </w:r>
    </w:p>
    <w:p w14:paraId="7DB2F54D" w14:textId="77777777" w:rsidR="00E2580D" w:rsidRDefault="00E2580D" w:rsidP="00E2580D">
      <w:pPr>
        <w:spacing w:line="240" w:lineRule="auto"/>
        <w:rPr>
          <w:rFonts w:asciiTheme="minorHAnsi" w:eastAsiaTheme="minorHAnsi" w:hAnsiTheme="minorHAnsi" w:cstheme="minorHAnsi"/>
          <w:b/>
          <w:color w:val="000000"/>
          <w:szCs w:val="22"/>
          <w:lang w:eastAsia="en-US"/>
        </w:rPr>
      </w:pPr>
    </w:p>
    <w:p w14:paraId="3D4C6B34" w14:textId="762ED51F" w:rsidR="005E67A5" w:rsidRPr="00E2580D" w:rsidRDefault="005E67A5" w:rsidP="00E2580D">
      <w:pPr>
        <w:spacing w:line="240" w:lineRule="auto"/>
        <w:rPr>
          <w:rFonts w:asciiTheme="minorHAnsi" w:eastAsiaTheme="minorHAnsi" w:hAnsiTheme="minorHAnsi" w:cstheme="minorHAnsi"/>
          <w:color w:val="000000"/>
          <w:szCs w:val="22"/>
          <w:lang w:eastAsia="en-US"/>
        </w:rPr>
      </w:pPr>
      <w:r w:rsidRPr="00E2580D">
        <w:rPr>
          <w:rFonts w:asciiTheme="minorHAnsi" w:eastAsiaTheme="minorHAnsi" w:hAnsiTheme="minorHAnsi" w:cstheme="minorHAnsi"/>
          <w:b/>
          <w:color w:val="000000"/>
          <w:szCs w:val="22"/>
          <w:lang w:eastAsia="en-US"/>
        </w:rPr>
        <w:t>Oui, car la restauration universitaire relève d’une mission sociale de restauration pour tous</w:t>
      </w:r>
      <w:r w:rsidRPr="00E2580D">
        <w:rPr>
          <w:rFonts w:asciiTheme="minorHAnsi" w:eastAsiaTheme="minorHAnsi" w:hAnsiTheme="minorHAnsi" w:cstheme="minorHAnsi"/>
          <w:color w:val="000000"/>
          <w:szCs w:val="22"/>
          <w:lang w:eastAsia="en-US"/>
        </w:rPr>
        <w:t xml:space="preserve">. Depuis la rentrée de septembre 2020, </w:t>
      </w:r>
      <w:r w:rsidR="002F01AD" w:rsidRPr="00E2580D">
        <w:rPr>
          <w:rFonts w:asciiTheme="minorHAnsi" w:eastAsiaTheme="minorHAnsi" w:hAnsiTheme="minorHAnsi" w:cstheme="minorHAnsi"/>
          <w:color w:val="000000"/>
          <w:szCs w:val="22"/>
          <w:lang w:eastAsia="en-US"/>
        </w:rPr>
        <w:t>les étudiants boursiers bénéficient d’un</w:t>
      </w:r>
      <w:r w:rsidRPr="00E2580D">
        <w:rPr>
          <w:rFonts w:asciiTheme="minorHAnsi" w:eastAsiaTheme="minorHAnsi" w:hAnsiTheme="minorHAnsi" w:cstheme="minorHAnsi"/>
          <w:color w:val="000000"/>
          <w:szCs w:val="22"/>
          <w:lang w:eastAsia="en-US"/>
        </w:rPr>
        <w:t xml:space="preserve"> repas complet </w:t>
      </w:r>
      <w:r w:rsidR="002F01AD" w:rsidRPr="00E2580D">
        <w:rPr>
          <w:rFonts w:asciiTheme="minorHAnsi" w:eastAsiaTheme="minorHAnsi" w:hAnsiTheme="minorHAnsi" w:cstheme="minorHAnsi"/>
          <w:color w:val="000000"/>
          <w:szCs w:val="22"/>
          <w:lang w:eastAsia="en-US"/>
        </w:rPr>
        <w:t>au tarif de</w:t>
      </w:r>
      <w:r w:rsidRPr="00E2580D">
        <w:rPr>
          <w:rFonts w:asciiTheme="minorHAnsi" w:eastAsiaTheme="minorHAnsi" w:hAnsiTheme="minorHAnsi" w:cstheme="minorHAnsi"/>
          <w:color w:val="000000"/>
          <w:szCs w:val="22"/>
          <w:lang w:eastAsia="en-US"/>
        </w:rPr>
        <w:t xml:space="preserve"> 1 euro pour les étudiants boursiers</w:t>
      </w:r>
      <w:r w:rsidR="002F01AD" w:rsidRPr="00E2580D">
        <w:rPr>
          <w:rFonts w:asciiTheme="minorHAnsi" w:eastAsiaTheme="minorHAnsi" w:hAnsiTheme="minorHAnsi" w:cstheme="minorHAnsi"/>
          <w:color w:val="000000"/>
          <w:szCs w:val="22"/>
          <w:lang w:eastAsia="en-US"/>
        </w:rPr>
        <w:t xml:space="preserve">. </w:t>
      </w:r>
      <w:r w:rsidR="002F01AD" w:rsidRPr="00E2580D">
        <w:rPr>
          <w:rFonts w:asciiTheme="minorHAnsi" w:eastAsiaTheme="minorHAnsi" w:hAnsiTheme="minorHAnsi" w:cstheme="minorHAnsi"/>
          <w:color w:val="000000"/>
          <w:szCs w:val="22"/>
          <w:highlight w:val="yellow"/>
          <w:lang w:eastAsia="en-US"/>
        </w:rPr>
        <w:t>Cette mesure bénéficie à tous les étudia</w:t>
      </w:r>
      <w:r w:rsidR="00162261" w:rsidRPr="00E2580D">
        <w:rPr>
          <w:rFonts w:asciiTheme="minorHAnsi" w:eastAsiaTheme="minorHAnsi" w:hAnsiTheme="minorHAnsi" w:cstheme="minorHAnsi"/>
          <w:color w:val="000000"/>
          <w:szCs w:val="22"/>
          <w:highlight w:val="yellow"/>
          <w:lang w:eastAsia="en-US"/>
        </w:rPr>
        <w:t>n</w:t>
      </w:r>
      <w:r w:rsidR="002F01AD" w:rsidRPr="00E2580D">
        <w:rPr>
          <w:rFonts w:asciiTheme="minorHAnsi" w:eastAsiaTheme="minorHAnsi" w:hAnsiTheme="minorHAnsi" w:cstheme="minorHAnsi"/>
          <w:color w:val="000000"/>
          <w:szCs w:val="22"/>
          <w:highlight w:val="yellow"/>
          <w:lang w:eastAsia="en-US"/>
        </w:rPr>
        <w:t xml:space="preserve">ts depuis le 25 </w:t>
      </w:r>
      <w:proofErr w:type="gramStart"/>
      <w:r w:rsidR="002F01AD" w:rsidRPr="00E2580D">
        <w:rPr>
          <w:rFonts w:asciiTheme="minorHAnsi" w:eastAsiaTheme="minorHAnsi" w:hAnsiTheme="minorHAnsi" w:cstheme="minorHAnsi"/>
          <w:color w:val="000000"/>
          <w:szCs w:val="22"/>
          <w:highlight w:val="yellow"/>
          <w:lang w:eastAsia="en-US"/>
        </w:rPr>
        <w:t>janvier.</w:t>
      </w:r>
      <w:r w:rsidRPr="00E2580D">
        <w:rPr>
          <w:rFonts w:asciiTheme="minorHAnsi" w:eastAsiaTheme="minorHAnsi" w:hAnsiTheme="minorHAnsi" w:cstheme="minorHAnsi"/>
          <w:color w:val="000000"/>
          <w:szCs w:val="22"/>
          <w:lang w:eastAsia="en-US"/>
        </w:rPr>
        <w:t>.</w:t>
      </w:r>
      <w:proofErr w:type="gramEnd"/>
    </w:p>
    <w:p w14:paraId="37B978DE" w14:textId="77777777" w:rsidR="005E67A5" w:rsidRPr="00E2580D" w:rsidRDefault="005E67A5" w:rsidP="00E2580D">
      <w:pPr>
        <w:spacing w:line="240" w:lineRule="auto"/>
        <w:rPr>
          <w:rFonts w:asciiTheme="minorHAnsi" w:eastAsiaTheme="minorHAnsi" w:hAnsiTheme="minorHAnsi" w:cstheme="minorHAnsi"/>
          <w:color w:val="000000"/>
          <w:szCs w:val="22"/>
          <w:lang w:eastAsia="en-US"/>
        </w:rPr>
      </w:pPr>
    </w:p>
    <w:p w14:paraId="615EA15B" w14:textId="15AD7D91" w:rsidR="005E67A5" w:rsidRPr="00E2580D" w:rsidRDefault="005E67A5" w:rsidP="00E2580D">
      <w:pPr>
        <w:pStyle w:val="Titre2"/>
        <w:spacing w:before="0" w:after="0"/>
        <w:rPr>
          <w:rFonts w:asciiTheme="minorHAnsi" w:hAnsiTheme="minorHAnsi" w:cstheme="minorHAnsi"/>
          <w:szCs w:val="22"/>
        </w:rPr>
      </w:pPr>
      <w:bookmarkStart w:id="42" w:name="_Toc64313037"/>
      <w:r w:rsidRPr="00E2580D">
        <w:rPr>
          <w:rFonts w:asciiTheme="minorHAnsi" w:hAnsiTheme="minorHAnsi" w:cstheme="minorHAnsi"/>
          <w:szCs w:val="22"/>
        </w:rPr>
        <w:t>Seule la vente de repas à emporter par les restaurants universitaires des CROUS étant autorisée, est-il possible de déjeuner dans des salles dédiées ?</w:t>
      </w:r>
      <w:bookmarkEnd w:id="42"/>
      <w:r w:rsidRPr="00E2580D">
        <w:rPr>
          <w:rFonts w:asciiTheme="minorHAnsi" w:hAnsiTheme="minorHAnsi" w:cstheme="minorHAnsi"/>
          <w:szCs w:val="22"/>
        </w:rPr>
        <w:t xml:space="preserve">  </w:t>
      </w:r>
    </w:p>
    <w:p w14:paraId="33FC822A" w14:textId="77777777" w:rsidR="00E2580D" w:rsidRDefault="00E2580D" w:rsidP="00E2580D">
      <w:pPr>
        <w:spacing w:line="240" w:lineRule="auto"/>
        <w:rPr>
          <w:rFonts w:asciiTheme="minorHAnsi" w:eastAsiaTheme="minorHAnsi" w:hAnsiTheme="minorHAnsi" w:cstheme="minorHAnsi"/>
          <w:b/>
          <w:color w:val="000000"/>
          <w:szCs w:val="22"/>
          <w:highlight w:val="yellow"/>
          <w:lang w:eastAsia="en-US"/>
        </w:rPr>
      </w:pPr>
    </w:p>
    <w:p w14:paraId="06610F8E" w14:textId="557992AB" w:rsidR="005E67A5" w:rsidRPr="00E2580D" w:rsidRDefault="002F01AD" w:rsidP="00E2580D">
      <w:pPr>
        <w:spacing w:line="240" w:lineRule="auto"/>
        <w:rPr>
          <w:rFonts w:asciiTheme="minorHAnsi" w:eastAsiaTheme="minorHAnsi" w:hAnsiTheme="minorHAnsi" w:cstheme="minorHAnsi"/>
          <w:color w:val="000000"/>
          <w:szCs w:val="22"/>
          <w:lang w:eastAsia="en-US"/>
        </w:rPr>
      </w:pPr>
      <w:r w:rsidRPr="00E2580D">
        <w:rPr>
          <w:rFonts w:asciiTheme="minorHAnsi" w:eastAsiaTheme="minorHAnsi" w:hAnsiTheme="minorHAnsi" w:cstheme="minorHAnsi"/>
          <w:b/>
          <w:color w:val="000000"/>
          <w:szCs w:val="22"/>
          <w:highlight w:val="yellow"/>
          <w:lang w:eastAsia="en-US"/>
        </w:rPr>
        <w:t>Oui</w:t>
      </w:r>
      <w:r w:rsidR="005E67A5" w:rsidRPr="00E2580D">
        <w:rPr>
          <w:rFonts w:asciiTheme="minorHAnsi" w:eastAsiaTheme="minorHAnsi" w:hAnsiTheme="minorHAnsi" w:cstheme="minorHAnsi"/>
          <w:color w:val="000000"/>
          <w:szCs w:val="22"/>
          <w:highlight w:val="yellow"/>
          <w:lang w:eastAsia="en-US"/>
        </w:rPr>
        <w:t xml:space="preserve">. </w:t>
      </w:r>
      <w:r w:rsidRPr="00E2580D">
        <w:rPr>
          <w:rFonts w:asciiTheme="minorHAnsi" w:eastAsiaTheme="minorHAnsi" w:hAnsiTheme="minorHAnsi" w:cstheme="minorHAnsi"/>
          <w:color w:val="000000"/>
          <w:szCs w:val="22"/>
          <w:highlight w:val="yellow"/>
          <w:lang w:eastAsia="en-US"/>
        </w:rPr>
        <w:t>Les CROUS peuvent mettre à disposition des salles de restauration assise depuis le 8 février, afin de permettre aux étudiants d’y consommer leurs paniers repas, dans le cadre d’un protocole sanitaire strict, prévoyant notamment une distance de 2 mètres entre chaque table. Ces salles ne peuvent être ouvertes après 18H</w:t>
      </w:r>
      <w:r w:rsidRPr="00E2580D">
        <w:rPr>
          <w:rFonts w:asciiTheme="minorHAnsi" w:eastAsiaTheme="minorHAnsi" w:hAnsiTheme="minorHAnsi" w:cstheme="minorHAnsi"/>
          <w:color w:val="000000"/>
          <w:szCs w:val="22"/>
          <w:lang w:eastAsia="en-US"/>
        </w:rPr>
        <w:t>.</w:t>
      </w:r>
    </w:p>
    <w:p w14:paraId="549E78DA" w14:textId="791A4924" w:rsidR="00E2580D" w:rsidRDefault="00E2580D">
      <w:pPr>
        <w:suppressAutoHyphens w:val="0"/>
        <w:spacing w:after="200"/>
        <w:jc w:val="left"/>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br w:type="page"/>
      </w:r>
    </w:p>
    <w:p w14:paraId="0074D9A7" w14:textId="77777777" w:rsidR="005E67A5" w:rsidRPr="00E2580D" w:rsidRDefault="005E67A5" w:rsidP="00E2580D">
      <w:pPr>
        <w:spacing w:line="240" w:lineRule="auto"/>
        <w:rPr>
          <w:rFonts w:asciiTheme="minorHAnsi" w:eastAsiaTheme="minorHAnsi" w:hAnsiTheme="minorHAnsi" w:cstheme="minorHAnsi"/>
          <w:color w:val="000000"/>
          <w:szCs w:val="22"/>
          <w:lang w:eastAsia="en-US"/>
        </w:rPr>
      </w:pPr>
    </w:p>
    <w:p w14:paraId="5E8F1ADC" w14:textId="3AEEF763" w:rsidR="005E67A5" w:rsidRDefault="005E67A5" w:rsidP="00E2580D">
      <w:pPr>
        <w:pStyle w:val="Titre1"/>
        <w:spacing w:before="0"/>
        <w:rPr>
          <w:rFonts w:asciiTheme="minorHAnsi" w:hAnsiTheme="minorHAnsi" w:cstheme="minorHAnsi"/>
          <w:szCs w:val="22"/>
        </w:rPr>
      </w:pPr>
      <w:bookmarkStart w:id="43" w:name="_Toc64313038"/>
      <w:r w:rsidRPr="00E2580D">
        <w:rPr>
          <w:rFonts w:asciiTheme="minorHAnsi" w:hAnsiTheme="minorHAnsi" w:cstheme="minorHAnsi"/>
          <w:szCs w:val="22"/>
        </w:rPr>
        <w:t>Les résidences universitaires</w:t>
      </w:r>
      <w:bookmarkEnd w:id="43"/>
    </w:p>
    <w:p w14:paraId="7C9553E9" w14:textId="77777777" w:rsidR="00E2580D" w:rsidRPr="00E2580D" w:rsidRDefault="00E2580D" w:rsidP="00E2580D">
      <w:pPr>
        <w:pStyle w:val="paragraf"/>
        <w:rPr>
          <w:lang w:eastAsia="en-US"/>
        </w:rPr>
      </w:pPr>
    </w:p>
    <w:p w14:paraId="330657B1" w14:textId="77777777" w:rsidR="005E67A5" w:rsidRPr="00E2580D" w:rsidRDefault="005E67A5" w:rsidP="00E2580D">
      <w:pPr>
        <w:pStyle w:val="Titre2"/>
        <w:spacing w:before="0" w:after="0"/>
        <w:rPr>
          <w:rFonts w:asciiTheme="minorHAnsi" w:hAnsiTheme="minorHAnsi" w:cstheme="minorHAnsi"/>
          <w:szCs w:val="22"/>
        </w:rPr>
      </w:pPr>
      <w:bookmarkStart w:id="44" w:name="_Toc64313039"/>
      <w:r w:rsidRPr="00E2580D">
        <w:rPr>
          <w:rFonts w:asciiTheme="minorHAnsi" w:hAnsiTheme="minorHAnsi" w:cstheme="minorHAnsi"/>
          <w:szCs w:val="22"/>
        </w:rPr>
        <w:t>Les résidences des CROUS restent-elles ouvertes ?</w:t>
      </w:r>
      <w:bookmarkEnd w:id="44"/>
    </w:p>
    <w:p w14:paraId="155EFF1D" w14:textId="77777777" w:rsidR="005E67A5" w:rsidRPr="00E2580D" w:rsidRDefault="005E67A5" w:rsidP="00E2580D">
      <w:pPr>
        <w:pStyle w:val="Default"/>
        <w:jc w:val="both"/>
        <w:rPr>
          <w:rFonts w:asciiTheme="minorHAnsi" w:hAnsiTheme="minorHAnsi" w:cstheme="minorHAnsi"/>
          <w:b/>
          <w:sz w:val="22"/>
          <w:szCs w:val="22"/>
        </w:rPr>
      </w:pPr>
      <w:r w:rsidRPr="00E2580D">
        <w:rPr>
          <w:rFonts w:asciiTheme="minorHAnsi" w:hAnsiTheme="minorHAnsi" w:cstheme="minorHAnsi"/>
          <w:b/>
          <w:sz w:val="22"/>
          <w:szCs w:val="22"/>
        </w:rPr>
        <w:t xml:space="preserve">Oui. </w:t>
      </w:r>
      <w:r w:rsidRPr="00E2580D">
        <w:rPr>
          <w:rFonts w:asciiTheme="minorHAnsi" w:hAnsiTheme="minorHAnsi" w:cstheme="minorHAnsi"/>
          <w:sz w:val="22"/>
          <w:szCs w:val="22"/>
        </w:rPr>
        <w:t>Les résidences des CROUS accueillent les étudiants dans le respect du règlement intérieur, incluant celui des mesures barrière telle l’impossibilité pour les étudiants de se réunir pour partager des moments de convivialité à l’intérieur ou l’extérieur des locaux. Afin de mieux accompagner les résidents, les services d’accueil comme de gestion des résidences demeurent ouverts.</w:t>
      </w:r>
      <w:r w:rsidRPr="00E2580D">
        <w:rPr>
          <w:rFonts w:asciiTheme="minorHAnsi" w:hAnsiTheme="minorHAnsi" w:cstheme="minorHAnsi"/>
          <w:b/>
          <w:sz w:val="22"/>
          <w:szCs w:val="22"/>
        </w:rPr>
        <w:t xml:space="preserve"> </w:t>
      </w:r>
    </w:p>
    <w:p w14:paraId="786DBEE4" w14:textId="07C109FC" w:rsidR="005E67A5" w:rsidRDefault="005E67A5" w:rsidP="00E2580D">
      <w:pPr>
        <w:pStyle w:val="Default"/>
        <w:jc w:val="both"/>
        <w:rPr>
          <w:rFonts w:asciiTheme="minorHAnsi" w:hAnsiTheme="minorHAnsi" w:cstheme="minorHAnsi"/>
          <w:b/>
          <w:sz w:val="22"/>
          <w:szCs w:val="22"/>
        </w:rPr>
      </w:pPr>
    </w:p>
    <w:p w14:paraId="13A8B13C" w14:textId="77777777" w:rsidR="00E2580D" w:rsidRPr="00E2580D" w:rsidRDefault="00E2580D" w:rsidP="00E2580D">
      <w:pPr>
        <w:pStyle w:val="Default"/>
        <w:jc w:val="both"/>
        <w:rPr>
          <w:rFonts w:asciiTheme="minorHAnsi" w:hAnsiTheme="minorHAnsi" w:cstheme="minorHAnsi"/>
          <w:b/>
          <w:sz w:val="22"/>
          <w:szCs w:val="22"/>
        </w:rPr>
      </w:pPr>
    </w:p>
    <w:p w14:paraId="25413C59" w14:textId="71627A84" w:rsidR="005E67A5" w:rsidRDefault="005E67A5" w:rsidP="00E2580D">
      <w:pPr>
        <w:pStyle w:val="Titre1"/>
        <w:spacing w:before="0"/>
        <w:rPr>
          <w:rFonts w:asciiTheme="minorHAnsi" w:hAnsiTheme="minorHAnsi" w:cstheme="minorHAnsi"/>
          <w:szCs w:val="22"/>
        </w:rPr>
      </w:pPr>
      <w:bookmarkStart w:id="45" w:name="_Toc64313040"/>
      <w:r w:rsidRPr="00E2580D">
        <w:rPr>
          <w:rFonts w:asciiTheme="minorHAnsi" w:hAnsiTheme="minorHAnsi" w:cstheme="minorHAnsi"/>
          <w:szCs w:val="22"/>
        </w:rPr>
        <w:t>Les examens et les concours</w:t>
      </w:r>
      <w:bookmarkEnd w:id="45"/>
      <w:r w:rsidRPr="00E2580D">
        <w:rPr>
          <w:rFonts w:asciiTheme="minorHAnsi" w:hAnsiTheme="minorHAnsi" w:cstheme="minorHAnsi"/>
          <w:szCs w:val="22"/>
        </w:rPr>
        <w:t xml:space="preserve"> </w:t>
      </w:r>
    </w:p>
    <w:p w14:paraId="6A031475" w14:textId="77777777" w:rsidR="00E2580D" w:rsidRPr="00E2580D" w:rsidRDefault="00E2580D" w:rsidP="00E2580D">
      <w:pPr>
        <w:pStyle w:val="paragraf"/>
        <w:rPr>
          <w:lang w:eastAsia="en-US"/>
        </w:rPr>
      </w:pPr>
    </w:p>
    <w:p w14:paraId="52B4DE33" w14:textId="77777777" w:rsidR="005E67A5" w:rsidRPr="00E2580D" w:rsidRDefault="005E67A5" w:rsidP="00E2580D">
      <w:pPr>
        <w:pStyle w:val="Titre2"/>
        <w:spacing w:before="0" w:after="0"/>
        <w:rPr>
          <w:rFonts w:asciiTheme="minorHAnsi" w:hAnsiTheme="minorHAnsi" w:cstheme="minorHAnsi"/>
          <w:szCs w:val="22"/>
        </w:rPr>
      </w:pPr>
      <w:bookmarkStart w:id="46" w:name="_Toc64313041"/>
      <w:r w:rsidRPr="00E2580D">
        <w:rPr>
          <w:rFonts w:asciiTheme="minorHAnsi" w:hAnsiTheme="minorHAnsi" w:cstheme="minorHAnsi"/>
          <w:szCs w:val="22"/>
        </w:rPr>
        <w:t>Les examens sont-ils annulés ou reportés ?</w:t>
      </w:r>
      <w:bookmarkEnd w:id="46"/>
    </w:p>
    <w:p w14:paraId="7FBD2962" w14:textId="05336C67" w:rsidR="005E67A5" w:rsidRPr="00E2580D" w:rsidRDefault="005E67A5" w:rsidP="00E2580D">
      <w:pPr>
        <w:shd w:val="clear" w:color="auto" w:fill="FFFFFF"/>
        <w:spacing w:line="240" w:lineRule="auto"/>
        <w:rPr>
          <w:rFonts w:asciiTheme="minorHAnsi" w:eastAsiaTheme="minorHAnsi" w:hAnsiTheme="minorHAnsi" w:cstheme="minorHAnsi"/>
          <w:color w:val="000000"/>
          <w:szCs w:val="22"/>
          <w:lang w:eastAsia="en-US"/>
        </w:rPr>
      </w:pPr>
      <w:r w:rsidRPr="00E2580D">
        <w:rPr>
          <w:rFonts w:asciiTheme="minorHAnsi" w:eastAsiaTheme="minorHAnsi" w:hAnsiTheme="minorHAnsi" w:cstheme="minorHAnsi"/>
          <w:b/>
          <w:color w:val="000000"/>
          <w:szCs w:val="22"/>
          <w:lang w:eastAsia="en-US"/>
        </w:rPr>
        <w:t>Non, puisque les formations ne sont pas interrompues.</w:t>
      </w:r>
      <w:r w:rsidRPr="00E2580D">
        <w:rPr>
          <w:rFonts w:asciiTheme="minorHAnsi" w:eastAsiaTheme="minorHAnsi" w:hAnsiTheme="minorHAnsi" w:cstheme="minorHAnsi"/>
          <w:color w:val="000000"/>
          <w:szCs w:val="22"/>
          <w:lang w:eastAsia="en-US"/>
        </w:rPr>
        <w:t xml:space="preserve"> Les épreuves en présentiel peuvent être maintenues ; elles respectent des contraintes très rigoureuses d'organisation permettant d'assurer la sécurité sanitaire des étudiants, mais aussi des surveillants et des personnels mobilisés en appui. </w:t>
      </w:r>
      <w:r w:rsidR="002F01AD" w:rsidRPr="00E2580D">
        <w:rPr>
          <w:rFonts w:asciiTheme="minorHAnsi" w:eastAsiaTheme="minorHAnsi" w:hAnsiTheme="minorHAnsi" w:cstheme="minorHAnsi"/>
          <w:color w:val="000000"/>
          <w:szCs w:val="22"/>
          <w:highlight w:val="yellow"/>
          <w:lang w:eastAsia="en-US"/>
        </w:rPr>
        <w:t xml:space="preserve">Les étudiants contaminés par le virus ou contacts à risque, qui ne peuvent prendre part aux examens présentiels du fait de la période d’isolement à laquelle ils sont soumis, bénéficient d’épreuves de </w:t>
      </w:r>
      <w:proofErr w:type="spellStart"/>
      <w:r w:rsidR="002F01AD" w:rsidRPr="00E2580D">
        <w:rPr>
          <w:rFonts w:asciiTheme="minorHAnsi" w:eastAsiaTheme="minorHAnsi" w:hAnsiTheme="minorHAnsi" w:cstheme="minorHAnsi"/>
          <w:color w:val="000000"/>
          <w:szCs w:val="22"/>
          <w:highlight w:val="yellow"/>
          <w:lang w:eastAsia="en-US"/>
        </w:rPr>
        <w:t>susbtitution</w:t>
      </w:r>
      <w:proofErr w:type="spellEnd"/>
      <w:r w:rsidR="002F01AD" w:rsidRPr="00E2580D">
        <w:rPr>
          <w:rFonts w:asciiTheme="minorHAnsi" w:eastAsiaTheme="minorHAnsi" w:hAnsiTheme="minorHAnsi" w:cstheme="minorHAnsi"/>
          <w:color w:val="000000"/>
          <w:szCs w:val="22"/>
          <w:highlight w:val="yellow"/>
          <w:lang w:eastAsia="en-US"/>
        </w:rPr>
        <w:t>.</w:t>
      </w:r>
    </w:p>
    <w:p w14:paraId="16E99329" w14:textId="77777777" w:rsidR="005E67A5" w:rsidRPr="00E2580D" w:rsidRDefault="005E67A5" w:rsidP="00E2580D">
      <w:pPr>
        <w:shd w:val="clear" w:color="auto" w:fill="FFFFFF"/>
        <w:spacing w:line="240" w:lineRule="auto"/>
        <w:rPr>
          <w:rFonts w:asciiTheme="minorHAnsi" w:eastAsiaTheme="minorHAnsi" w:hAnsiTheme="minorHAnsi" w:cstheme="minorHAnsi"/>
          <w:color w:val="000000"/>
          <w:szCs w:val="22"/>
          <w:lang w:eastAsia="en-US"/>
        </w:rPr>
      </w:pPr>
    </w:p>
    <w:p w14:paraId="19BF376E" w14:textId="77777777" w:rsidR="005E67A5" w:rsidRPr="00E2580D" w:rsidRDefault="005E67A5" w:rsidP="00E2580D">
      <w:pPr>
        <w:pStyle w:val="Titre2"/>
        <w:spacing w:before="0" w:after="0"/>
        <w:rPr>
          <w:rFonts w:asciiTheme="minorHAnsi" w:hAnsiTheme="minorHAnsi" w:cstheme="minorHAnsi"/>
          <w:szCs w:val="22"/>
        </w:rPr>
      </w:pPr>
      <w:bookmarkStart w:id="47" w:name="_Toc64313042"/>
      <w:r w:rsidRPr="00E2580D">
        <w:rPr>
          <w:rFonts w:asciiTheme="minorHAnsi" w:hAnsiTheme="minorHAnsi" w:cstheme="minorHAnsi"/>
          <w:szCs w:val="22"/>
        </w:rPr>
        <w:t>Est-il possible de réaliser en présentiel des épreuves de épreuves de contrôle continu ?</w:t>
      </w:r>
      <w:bookmarkEnd w:id="47"/>
      <w:r w:rsidRPr="00E2580D">
        <w:rPr>
          <w:rFonts w:asciiTheme="minorHAnsi" w:hAnsiTheme="minorHAnsi" w:cstheme="minorHAnsi"/>
          <w:szCs w:val="22"/>
        </w:rPr>
        <w:t xml:space="preserve"> </w:t>
      </w:r>
    </w:p>
    <w:p w14:paraId="6B870E75" w14:textId="77777777" w:rsidR="00E2580D" w:rsidRDefault="00E2580D" w:rsidP="00E2580D">
      <w:pPr>
        <w:spacing w:line="240" w:lineRule="auto"/>
        <w:rPr>
          <w:rFonts w:asciiTheme="minorHAnsi" w:hAnsiTheme="minorHAnsi" w:cstheme="minorHAnsi"/>
          <w:b/>
          <w:szCs w:val="22"/>
        </w:rPr>
      </w:pPr>
    </w:p>
    <w:p w14:paraId="57BE3EE4" w14:textId="1334CC1C"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Oui,</w:t>
      </w:r>
      <w:r w:rsidRPr="00E2580D">
        <w:rPr>
          <w:rFonts w:asciiTheme="minorHAnsi" w:hAnsiTheme="minorHAnsi" w:cstheme="minorHAnsi"/>
          <w:szCs w:val="22"/>
        </w:rPr>
        <w:t xml:space="preserve"> ces épreuves concourent à l’acquisition d’ECTS et constituent des examens. Aussi est-il possible de tenir les </w:t>
      </w:r>
      <w:r w:rsidRPr="00E2580D">
        <w:rPr>
          <w:rFonts w:asciiTheme="minorHAnsi" w:hAnsiTheme="minorHAnsi" w:cstheme="minorHAnsi"/>
          <w:bCs/>
          <w:szCs w:val="22"/>
        </w:rPr>
        <w:t xml:space="preserve">épreuves </w:t>
      </w:r>
      <w:r w:rsidRPr="00E2580D">
        <w:rPr>
          <w:rFonts w:asciiTheme="minorHAnsi" w:hAnsiTheme="minorHAnsi" w:cstheme="minorHAnsi"/>
          <w:szCs w:val="22"/>
        </w:rPr>
        <w:t xml:space="preserve">de contrôle continu en présentiel, sans nécessiter de décision spécifique du recteur de région académique. Il ne s’agit donc pas de permettre la tenue des TD en présentiel. La tenue des épreuves de contrôle continu se fait dans le strict respect par tous des règles sanitaires applicables (port du masque, distanciation, hygiène renforcée des mains etc.). </w:t>
      </w:r>
    </w:p>
    <w:p w14:paraId="387F990E" w14:textId="77777777" w:rsidR="005E67A5" w:rsidRPr="00E2580D" w:rsidRDefault="005E67A5" w:rsidP="00E2580D">
      <w:pPr>
        <w:spacing w:line="240" w:lineRule="auto"/>
        <w:rPr>
          <w:rFonts w:asciiTheme="minorHAnsi" w:hAnsiTheme="minorHAnsi" w:cstheme="minorHAnsi"/>
          <w:color w:val="000000"/>
          <w:szCs w:val="22"/>
        </w:rPr>
      </w:pPr>
    </w:p>
    <w:p w14:paraId="121F7AF7" w14:textId="77777777" w:rsidR="005E67A5" w:rsidRPr="00E2580D" w:rsidRDefault="005E67A5" w:rsidP="00E2580D">
      <w:pPr>
        <w:pStyle w:val="Titre2"/>
        <w:spacing w:before="0" w:after="0"/>
        <w:rPr>
          <w:rFonts w:asciiTheme="minorHAnsi" w:hAnsiTheme="minorHAnsi" w:cstheme="minorHAnsi"/>
          <w:szCs w:val="22"/>
        </w:rPr>
      </w:pPr>
      <w:bookmarkStart w:id="48" w:name="_Toc64313043"/>
      <w:r w:rsidRPr="00E2580D">
        <w:rPr>
          <w:rFonts w:asciiTheme="minorHAnsi" w:hAnsiTheme="minorHAnsi" w:cstheme="minorHAnsi"/>
          <w:szCs w:val="22"/>
        </w:rPr>
        <w:t xml:space="preserve">Les universités </w:t>
      </w:r>
      <w:proofErr w:type="spellStart"/>
      <w:r w:rsidRPr="00E2580D">
        <w:rPr>
          <w:rFonts w:asciiTheme="minorHAnsi" w:hAnsiTheme="minorHAnsi" w:cstheme="minorHAnsi"/>
          <w:szCs w:val="22"/>
        </w:rPr>
        <w:t>ont-elles</w:t>
      </w:r>
      <w:proofErr w:type="spellEnd"/>
      <w:r w:rsidRPr="00E2580D">
        <w:rPr>
          <w:rFonts w:asciiTheme="minorHAnsi" w:hAnsiTheme="minorHAnsi" w:cstheme="minorHAnsi"/>
          <w:szCs w:val="22"/>
        </w:rPr>
        <w:t xml:space="preserve"> le droit d’imposer la tenue d’examens en présentiel ?</w:t>
      </w:r>
      <w:bookmarkEnd w:id="48"/>
      <w:r w:rsidRPr="00E2580D">
        <w:rPr>
          <w:rFonts w:asciiTheme="minorHAnsi" w:hAnsiTheme="minorHAnsi" w:cstheme="minorHAnsi"/>
          <w:szCs w:val="22"/>
        </w:rPr>
        <w:t xml:space="preserve"> </w:t>
      </w:r>
    </w:p>
    <w:p w14:paraId="10EF2197" w14:textId="77777777" w:rsidR="00E2580D" w:rsidRDefault="00E2580D" w:rsidP="00E2580D">
      <w:pPr>
        <w:spacing w:line="240" w:lineRule="auto"/>
        <w:rPr>
          <w:rFonts w:asciiTheme="minorHAnsi" w:hAnsiTheme="minorHAnsi" w:cstheme="minorHAnsi"/>
          <w:b/>
          <w:szCs w:val="22"/>
        </w:rPr>
      </w:pPr>
    </w:p>
    <w:p w14:paraId="5CBD1724" w14:textId="374298DD" w:rsidR="005E67A5" w:rsidRPr="00E2580D" w:rsidRDefault="005E67A5" w:rsidP="00E2580D">
      <w:pPr>
        <w:spacing w:line="240" w:lineRule="auto"/>
        <w:rPr>
          <w:rFonts w:asciiTheme="minorHAnsi" w:eastAsiaTheme="minorHAnsi" w:hAnsiTheme="minorHAnsi" w:cstheme="minorHAnsi"/>
          <w:szCs w:val="22"/>
        </w:rPr>
      </w:pPr>
      <w:r w:rsidRPr="00E2580D">
        <w:rPr>
          <w:rFonts w:asciiTheme="minorHAnsi" w:hAnsiTheme="minorHAnsi" w:cstheme="minorHAnsi"/>
          <w:b/>
          <w:szCs w:val="22"/>
        </w:rPr>
        <w:t xml:space="preserve">Oui </w:t>
      </w:r>
      <w:r w:rsidRPr="00E2580D">
        <w:rPr>
          <w:rFonts w:asciiTheme="minorHAnsi" w:hAnsiTheme="minorHAnsi" w:cstheme="minorHAnsi"/>
          <w:szCs w:val="22"/>
        </w:rPr>
        <w:t>les universités peuvent imposer la tenue d’examens en présentiel</w:t>
      </w:r>
      <w:r w:rsidR="00DB54B5" w:rsidRPr="00E2580D">
        <w:rPr>
          <w:rFonts w:asciiTheme="minorHAnsi" w:hAnsiTheme="minorHAnsi" w:cstheme="minorHAnsi"/>
          <w:szCs w:val="22"/>
        </w:rPr>
        <w:t>. En effet, l</w:t>
      </w:r>
      <w:r w:rsidRPr="00E2580D">
        <w:rPr>
          <w:rFonts w:asciiTheme="minorHAnsi" w:hAnsiTheme="minorHAnsi" w:cstheme="minorHAnsi"/>
          <w:szCs w:val="22"/>
        </w:rPr>
        <w:t>a r</w:t>
      </w:r>
      <w:r w:rsidR="004D24B0" w:rsidRPr="00E2580D">
        <w:rPr>
          <w:rFonts w:asciiTheme="minorHAnsi" w:hAnsiTheme="minorHAnsi" w:cstheme="minorHAnsi"/>
          <w:szCs w:val="22"/>
        </w:rPr>
        <w:t>é</w:t>
      </w:r>
      <w:r w:rsidRPr="00E2580D">
        <w:rPr>
          <w:rFonts w:asciiTheme="minorHAnsi" w:hAnsiTheme="minorHAnsi" w:cstheme="minorHAnsi"/>
          <w:szCs w:val="22"/>
        </w:rPr>
        <w:t xml:space="preserve">glementation </w:t>
      </w:r>
      <w:r w:rsidR="00DB54B5" w:rsidRPr="00E2580D">
        <w:rPr>
          <w:rFonts w:asciiTheme="minorHAnsi" w:hAnsiTheme="minorHAnsi" w:cstheme="minorHAnsi"/>
          <w:szCs w:val="22"/>
        </w:rPr>
        <w:t xml:space="preserve">l’autorise et prévoit </w:t>
      </w:r>
      <w:r w:rsidR="002F01AD" w:rsidRPr="00E2580D">
        <w:rPr>
          <w:rFonts w:asciiTheme="minorHAnsi" w:hAnsiTheme="minorHAnsi" w:cstheme="minorHAnsi"/>
          <w:szCs w:val="22"/>
        </w:rPr>
        <w:t xml:space="preserve">une </w:t>
      </w:r>
      <w:r w:rsidRPr="00E2580D">
        <w:rPr>
          <w:rFonts w:asciiTheme="minorHAnsi" w:hAnsiTheme="minorHAnsi" w:cstheme="minorHAnsi"/>
          <w:szCs w:val="22"/>
        </w:rPr>
        <w:t xml:space="preserve">dérogation </w:t>
      </w:r>
      <w:r w:rsidR="00DB54B5" w:rsidRPr="00E2580D">
        <w:rPr>
          <w:rFonts w:asciiTheme="minorHAnsi" w:hAnsiTheme="minorHAnsi" w:cstheme="minorHAnsi"/>
          <w:szCs w:val="22"/>
        </w:rPr>
        <w:t>à cette fin en matière de déplacement</w:t>
      </w:r>
      <w:r w:rsidR="002F01AD" w:rsidRPr="00E2580D">
        <w:rPr>
          <w:rFonts w:asciiTheme="minorHAnsi" w:hAnsiTheme="minorHAnsi" w:cstheme="minorHAnsi"/>
          <w:szCs w:val="22"/>
        </w:rPr>
        <w:t xml:space="preserve"> pendant les heures de couvre-feu</w:t>
      </w:r>
      <w:r w:rsidRPr="00E2580D">
        <w:rPr>
          <w:rFonts w:asciiTheme="minorHAnsi" w:hAnsiTheme="minorHAnsi" w:cstheme="minorHAnsi"/>
          <w:szCs w:val="22"/>
        </w:rPr>
        <w:t xml:space="preserve">. Les examens sont organisés dans le cadre d’un protocole sanitaire précis, élaboré conjointement par le MESRI et le MSS, pour assurer la sécurité des personnels et des étudiants. </w:t>
      </w:r>
    </w:p>
    <w:p w14:paraId="5D2DAFDF" w14:textId="77777777" w:rsidR="005E67A5" w:rsidRPr="00E2580D" w:rsidRDefault="005E67A5" w:rsidP="00E2580D">
      <w:pPr>
        <w:spacing w:line="240" w:lineRule="auto"/>
        <w:rPr>
          <w:rFonts w:asciiTheme="minorHAnsi" w:hAnsiTheme="minorHAnsi" w:cstheme="minorHAnsi"/>
          <w:szCs w:val="22"/>
          <w:lang w:eastAsia="en-US"/>
        </w:rPr>
      </w:pPr>
    </w:p>
    <w:p w14:paraId="3CC0D827" w14:textId="77777777" w:rsidR="005E67A5" w:rsidRPr="00E2580D" w:rsidRDefault="005E67A5" w:rsidP="00E2580D">
      <w:pPr>
        <w:pStyle w:val="Titre2"/>
        <w:spacing w:before="0" w:after="0"/>
        <w:rPr>
          <w:rFonts w:asciiTheme="minorHAnsi" w:hAnsiTheme="minorHAnsi" w:cstheme="minorHAnsi"/>
          <w:szCs w:val="22"/>
        </w:rPr>
      </w:pPr>
      <w:bookmarkStart w:id="49" w:name="_Toc64313044"/>
      <w:r w:rsidRPr="00E2580D">
        <w:rPr>
          <w:rFonts w:asciiTheme="minorHAnsi" w:hAnsiTheme="minorHAnsi" w:cstheme="minorHAnsi"/>
          <w:szCs w:val="22"/>
        </w:rPr>
        <w:t>Dans le contexte épidémique actuel, des recommandations sont –elles adressées à tous les candidats aux examens et concours ?</w:t>
      </w:r>
      <w:bookmarkEnd w:id="49"/>
      <w:r w:rsidRPr="00E2580D">
        <w:rPr>
          <w:rFonts w:asciiTheme="minorHAnsi" w:hAnsiTheme="minorHAnsi" w:cstheme="minorHAnsi"/>
          <w:szCs w:val="22"/>
        </w:rPr>
        <w:t xml:space="preserve"> </w:t>
      </w:r>
    </w:p>
    <w:p w14:paraId="2EACB736" w14:textId="77777777" w:rsidR="00E2580D" w:rsidRDefault="00E2580D" w:rsidP="00E2580D">
      <w:pPr>
        <w:spacing w:line="240" w:lineRule="auto"/>
        <w:rPr>
          <w:rFonts w:asciiTheme="minorHAnsi" w:hAnsiTheme="minorHAnsi" w:cstheme="minorHAnsi"/>
          <w:b/>
          <w:szCs w:val="22"/>
        </w:rPr>
      </w:pPr>
    </w:p>
    <w:p w14:paraId="4D311759" w14:textId="40E86663"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Oui</w:t>
      </w:r>
      <w:r w:rsidRPr="00E2580D">
        <w:rPr>
          <w:rFonts w:asciiTheme="minorHAnsi" w:hAnsiTheme="minorHAnsi" w:cstheme="minorHAnsi"/>
          <w:szCs w:val="22"/>
        </w:rPr>
        <w:t xml:space="preserve">. Il est fortement recommandé aux étudiants de limiter leurs contacts et d’éviter les situations à risque dans les 14 jours avant la date de l’examen ou du concours. </w:t>
      </w:r>
    </w:p>
    <w:p w14:paraId="6F59A099" w14:textId="77777777" w:rsidR="005E67A5" w:rsidRPr="00E2580D" w:rsidRDefault="005E67A5" w:rsidP="00E2580D">
      <w:pPr>
        <w:spacing w:line="240" w:lineRule="auto"/>
        <w:rPr>
          <w:rFonts w:asciiTheme="minorHAnsi" w:hAnsiTheme="minorHAnsi" w:cstheme="minorHAnsi"/>
          <w:szCs w:val="22"/>
        </w:rPr>
      </w:pPr>
    </w:p>
    <w:p w14:paraId="5C7303AB" w14:textId="77777777" w:rsidR="005E67A5" w:rsidRPr="00E2580D" w:rsidRDefault="005E67A5" w:rsidP="00E2580D">
      <w:pPr>
        <w:pStyle w:val="Titre2"/>
        <w:spacing w:before="0" w:after="0"/>
        <w:rPr>
          <w:rFonts w:asciiTheme="minorHAnsi" w:hAnsiTheme="minorHAnsi" w:cstheme="minorHAnsi"/>
          <w:szCs w:val="22"/>
        </w:rPr>
      </w:pPr>
      <w:bookmarkStart w:id="50" w:name="_Toc64313045"/>
      <w:r w:rsidRPr="00E2580D">
        <w:rPr>
          <w:rFonts w:asciiTheme="minorHAnsi" w:hAnsiTheme="minorHAnsi" w:cstheme="minorHAnsi"/>
          <w:szCs w:val="22"/>
        </w:rPr>
        <w:t>Dans le contexte épidémique actuel, quelles sont les modalités possibles d’organisation des épreuves écrites ou orales des examens et concours ?</w:t>
      </w:r>
      <w:bookmarkEnd w:id="50"/>
    </w:p>
    <w:p w14:paraId="3E14433D" w14:textId="77777777" w:rsidR="00E2580D" w:rsidRDefault="00E2580D" w:rsidP="00E2580D">
      <w:pPr>
        <w:autoSpaceDN w:val="0"/>
        <w:spacing w:line="240" w:lineRule="auto"/>
        <w:textAlignment w:val="baseline"/>
        <w:rPr>
          <w:rFonts w:asciiTheme="minorHAnsi" w:hAnsiTheme="minorHAnsi" w:cstheme="minorHAnsi"/>
          <w:b/>
          <w:szCs w:val="22"/>
        </w:rPr>
      </w:pPr>
    </w:p>
    <w:p w14:paraId="43609B27" w14:textId="32FD64E4" w:rsidR="005E67A5" w:rsidRPr="00E2580D" w:rsidRDefault="005E67A5" w:rsidP="00E2580D">
      <w:pPr>
        <w:autoSpaceDN w:val="0"/>
        <w:spacing w:line="240" w:lineRule="auto"/>
        <w:textAlignment w:val="baseline"/>
        <w:rPr>
          <w:rFonts w:asciiTheme="minorHAnsi" w:hAnsiTheme="minorHAnsi" w:cstheme="minorHAnsi"/>
          <w:szCs w:val="22"/>
        </w:rPr>
      </w:pPr>
      <w:r w:rsidRPr="00E2580D">
        <w:rPr>
          <w:rFonts w:asciiTheme="minorHAnsi" w:hAnsiTheme="minorHAnsi" w:cstheme="minorHAnsi"/>
          <w:b/>
          <w:szCs w:val="22"/>
        </w:rPr>
        <w:t>Oui</w:t>
      </w:r>
      <w:r w:rsidRPr="00E2580D">
        <w:rPr>
          <w:rFonts w:asciiTheme="minorHAnsi" w:hAnsiTheme="minorHAnsi" w:cstheme="minorHAnsi"/>
          <w:szCs w:val="22"/>
        </w:rPr>
        <w:t xml:space="preserve">. Les examens peuvent être organisés </w:t>
      </w:r>
      <w:r w:rsidRPr="00E2580D">
        <w:rPr>
          <w:rFonts w:asciiTheme="minorHAnsi" w:hAnsiTheme="minorHAnsi" w:cstheme="minorHAnsi"/>
          <w:b/>
          <w:bCs/>
          <w:szCs w:val="22"/>
        </w:rPr>
        <w:t xml:space="preserve">en ligne </w:t>
      </w:r>
      <w:r w:rsidRPr="00E2580D">
        <w:rPr>
          <w:rFonts w:asciiTheme="minorHAnsi" w:hAnsiTheme="minorHAnsi" w:cstheme="minorHAnsi"/>
          <w:b/>
          <w:bCs/>
          <w:szCs w:val="22"/>
          <w:u w:val="single"/>
        </w:rPr>
        <w:t xml:space="preserve">pour l’ensemble des étudiants </w:t>
      </w:r>
      <w:r w:rsidRPr="00E2580D">
        <w:rPr>
          <w:rFonts w:asciiTheme="minorHAnsi" w:hAnsiTheme="minorHAnsi" w:cstheme="minorHAnsi"/>
          <w:b/>
          <w:bCs/>
          <w:szCs w:val="22"/>
        </w:rPr>
        <w:t>ou bien</w:t>
      </w:r>
      <w:r w:rsidRPr="00E2580D">
        <w:rPr>
          <w:rFonts w:asciiTheme="minorHAnsi" w:hAnsiTheme="minorHAnsi" w:cstheme="minorHAnsi"/>
          <w:b/>
          <w:bCs/>
          <w:szCs w:val="22"/>
          <w:u w:val="single"/>
        </w:rPr>
        <w:t xml:space="preserve"> </w:t>
      </w:r>
      <w:r w:rsidRPr="00E2580D">
        <w:rPr>
          <w:rFonts w:asciiTheme="minorHAnsi" w:hAnsiTheme="minorHAnsi" w:cstheme="minorHAnsi"/>
          <w:b/>
          <w:bCs/>
          <w:szCs w:val="22"/>
        </w:rPr>
        <w:t xml:space="preserve">simultanément en présentiel et à distance </w:t>
      </w:r>
      <w:r w:rsidRPr="00E2580D">
        <w:rPr>
          <w:rFonts w:asciiTheme="minorHAnsi" w:hAnsiTheme="minorHAnsi" w:cstheme="minorHAnsi"/>
          <w:b/>
          <w:bCs/>
          <w:szCs w:val="22"/>
          <w:u w:val="single"/>
        </w:rPr>
        <w:t>pour l’ensemble des étudiants</w:t>
      </w:r>
      <w:r w:rsidRPr="00E2580D">
        <w:rPr>
          <w:rFonts w:asciiTheme="minorHAnsi" w:hAnsiTheme="minorHAnsi" w:cstheme="minorHAnsi"/>
          <w:b/>
          <w:bCs/>
          <w:szCs w:val="22"/>
        </w:rPr>
        <w:t xml:space="preserve"> ou en présentiel avec session de substitution. </w:t>
      </w:r>
      <w:r w:rsidRPr="00E2580D">
        <w:rPr>
          <w:rFonts w:asciiTheme="minorHAnsi" w:hAnsiTheme="minorHAnsi" w:cstheme="minorHAnsi"/>
          <w:szCs w:val="22"/>
        </w:rPr>
        <w:t xml:space="preserve">Les conditions d’organisation de l’épreuve doivent garantir une égalité de </w:t>
      </w:r>
      <w:r w:rsidRPr="00E2580D">
        <w:rPr>
          <w:rFonts w:asciiTheme="minorHAnsi" w:hAnsiTheme="minorHAnsi" w:cstheme="minorHAnsi"/>
          <w:szCs w:val="22"/>
        </w:rPr>
        <w:lastRenderedPageBreak/>
        <w:t>traitement entre candidats sur site et candidats à distance ou candidats de la session principale et de la session de rattrapage. L’hybridation des modalités d’examen peut notamment être particulièrement envisagée pour les épreuves orales (dont une partie pourrait donc se dérouler par visio-conférence).</w:t>
      </w:r>
    </w:p>
    <w:p w14:paraId="6C2CED73" w14:textId="77777777" w:rsidR="005E67A5" w:rsidRPr="00E2580D" w:rsidRDefault="005E67A5" w:rsidP="00E2580D">
      <w:pPr>
        <w:spacing w:line="240" w:lineRule="auto"/>
        <w:rPr>
          <w:rFonts w:asciiTheme="minorHAnsi" w:hAnsiTheme="minorHAnsi" w:cstheme="minorHAnsi"/>
          <w:szCs w:val="22"/>
          <w:lang w:eastAsia="en-US"/>
        </w:rPr>
      </w:pPr>
    </w:p>
    <w:p w14:paraId="129E3D28" w14:textId="77777777" w:rsidR="005E67A5" w:rsidRPr="00E2580D" w:rsidRDefault="005E67A5" w:rsidP="00E2580D">
      <w:pPr>
        <w:pStyle w:val="Titre2"/>
        <w:spacing w:before="0" w:after="0"/>
        <w:rPr>
          <w:rFonts w:asciiTheme="minorHAnsi" w:hAnsiTheme="minorHAnsi" w:cstheme="minorHAnsi"/>
          <w:szCs w:val="22"/>
        </w:rPr>
      </w:pPr>
      <w:bookmarkStart w:id="51" w:name="_Toc64313046"/>
      <w:r w:rsidRPr="00E2580D">
        <w:rPr>
          <w:rFonts w:asciiTheme="minorHAnsi" w:hAnsiTheme="minorHAnsi" w:cstheme="minorHAnsi"/>
          <w:szCs w:val="22"/>
        </w:rPr>
        <w:t xml:space="preserve">Des sessions de substitution des examens sont-elles possibles afin de ne pas pénaliser les étudiants contaminés par la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xml:space="preserve"> 19, ou cas contacts, ni faire courir un risque pour la santé des autres étudiants et surveillants ?</w:t>
      </w:r>
      <w:bookmarkEnd w:id="51"/>
      <w:r w:rsidRPr="00E2580D">
        <w:rPr>
          <w:rFonts w:asciiTheme="minorHAnsi" w:hAnsiTheme="minorHAnsi" w:cstheme="minorHAnsi"/>
          <w:szCs w:val="22"/>
        </w:rPr>
        <w:t xml:space="preserve"> </w:t>
      </w:r>
    </w:p>
    <w:p w14:paraId="652F1D67" w14:textId="77777777" w:rsidR="00E2580D" w:rsidRDefault="00E2580D" w:rsidP="00E2580D">
      <w:pPr>
        <w:spacing w:line="240" w:lineRule="auto"/>
        <w:rPr>
          <w:rFonts w:asciiTheme="minorHAnsi" w:hAnsiTheme="minorHAnsi" w:cstheme="minorHAnsi"/>
          <w:b/>
          <w:szCs w:val="22"/>
        </w:rPr>
      </w:pPr>
    </w:p>
    <w:p w14:paraId="5B9CDC0E" w14:textId="2A644EC8"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 xml:space="preserve">Oui. </w:t>
      </w:r>
      <w:r w:rsidRPr="00E2580D">
        <w:rPr>
          <w:rFonts w:asciiTheme="minorHAnsi" w:hAnsiTheme="minorHAnsi" w:cstheme="minorHAnsi"/>
          <w:szCs w:val="22"/>
        </w:rPr>
        <w:t xml:space="preserve">Des sessions de substitution pour les étudiants devant rester en isolement ou en quarantaine car cas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xml:space="preserve">, cas contact ou cas possibles doivent être organisées. Il convient que les épreuves de </w:t>
      </w:r>
      <w:r w:rsidR="00242477" w:rsidRPr="00E2580D">
        <w:rPr>
          <w:rFonts w:asciiTheme="minorHAnsi" w:hAnsiTheme="minorHAnsi" w:cstheme="minorHAnsi"/>
          <w:szCs w:val="22"/>
        </w:rPr>
        <w:t xml:space="preserve">substitution </w:t>
      </w:r>
      <w:r w:rsidRPr="00E2580D">
        <w:rPr>
          <w:rFonts w:asciiTheme="minorHAnsi" w:hAnsiTheme="minorHAnsi" w:cstheme="minorHAnsi"/>
          <w:szCs w:val="22"/>
        </w:rPr>
        <w:t>soient conçues de sorte à assurer une égalité de traitement avec les étudiants de la session principale. Cette session doit être organisée dans un délai supérieur à 14 jours et n’excédant pas deux mois après la première session</w:t>
      </w:r>
    </w:p>
    <w:p w14:paraId="2BB2EB97" w14:textId="77777777" w:rsidR="005E67A5" w:rsidRPr="00E2580D" w:rsidRDefault="005E67A5" w:rsidP="00E2580D">
      <w:pPr>
        <w:autoSpaceDN w:val="0"/>
        <w:spacing w:line="240" w:lineRule="auto"/>
        <w:textAlignment w:val="baseline"/>
        <w:rPr>
          <w:rFonts w:asciiTheme="minorHAnsi" w:hAnsiTheme="minorHAnsi" w:cstheme="minorHAnsi"/>
          <w:szCs w:val="22"/>
        </w:rPr>
      </w:pPr>
    </w:p>
    <w:p w14:paraId="0A04C5EB" w14:textId="21B287B0" w:rsidR="005E67A5" w:rsidRPr="00E2580D" w:rsidRDefault="005E67A5" w:rsidP="00E2580D">
      <w:pPr>
        <w:pStyle w:val="Titre2"/>
        <w:spacing w:before="0" w:after="0"/>
        <w:rPr>
          <w:rFonts w:asciiTheme="minorHAnsi" w:hAnsiTheme="minorHAnsi" w:cstheme="minorHAnsi"/>
          <w:szCs w:val="22"/>
        </w:rPr>
      </w:pPr>
      <w:bookmarkStart w:id="52" w:name="_Toc64313047"/>
      <w:r w:rsidRPr="00E2580D">
        <w:rPr>
          <w:rFonts w:asciiTheme="minorHAnsi" w:hAnsiTheme="minorHAnsi" w:cstheme="minorHAnsi"/>
          <w:szCs w:val="22"/>
        </w:rPr>
        <w:t xml:space="preserve">Quels sont les justificatifs exigibles des étudiants contaminés par la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xml:space="preserve"> 19, ou cas contacts pour participer aux sessions de substitution des examens prévues pour </w:t>
      </w:r>
      <w:r w:rsidR="00242477" w:rsidRPr="00E2580D">
        <w:rPr>
          <w:rFonts w:asciiTheme="minorHAnsi" w:hAnsiTheme="minorHAnsi" w:cstheme="minorHAnsi"/>
          <w:szCs w:val="22"/>
        </w:rPr>
        <w:t xml:space="preserve">eux </w:t>
      </w:r>
      <w:r w:rsidRPr="00E2580D">
        <w:rPr>
          <w:rFonts w:asciiTheme="minorHAnsi" w:hAnsiTheme="minorHAnsi" w:cstheme="minorHAnsi"/>
          <w:szCs w:val="22"/>
        </w:rPr>
        <w:t>?</w:t>
      </w:r>
      <w:bookmarkEnd w:id="52"/>
      <w:r w:rsidRPr="00E2580D">
        <w:rPr>
          <w:rFonts w:asciiTheme="minorHAnsi" w:hAnsiTheme="minorHAnsi" w:cstheme="minorHAnsi"/>
          <w:szCs w:val="22"/>
        </w:rPr>
        <w:t xml:space="preserve"> </w:t>
      </w:r>
    </w:p>
    <w:p w14:paraId="09CCE3C6" w14:textId="77777777" w:rsidR="00E2580D" w:rsidRDefault="00E2580D" w:rsidP="00E2580D">
      <w:pPr>
        <w:pStyle w:val="Textebrut"/>
        <w:jc w:val="both"/>
        <w:rPr>
          <w:rFonts w:asciiTheme="minorHAnsi" w:hAnsiTheme="minorHAnsi" w:cstheme="minorHAnsi"/>
          <w:szCs w:val="22"/>
        </w:rPr>
      </w:pPr>
    </w:p>
    <w:p w14:paraId="7429757A" w14:textId="144AE013" w:rsidR="005E67A5" w:rsidRPr="00E2580D" w:rsidRDefault="005E67A5" w:rsidP="00E2580D">
      <w:pPr>
        <w:pStyle w:val="Textebrut"/>
        <w:jc w:val="both"/>
        <w:rPr>
          <w:rFonts w:asciiTheme="minorHAnsi" w:hAnsiTheme="minorHAnsi" w:cstheme="minorHAnsi"/>
          <w:szCs w:val="22"/>
        </w:rPr>
      </w:pPr>
      <w:r w:rsidRPr="00E2580D">
        <w:rPr>
          <w:rFonts w:asciiTheme="minorHAnsi" w:hAnsiTheme="minorHAnsi" w:cstheme="minorHAnsi"/>
          <w:szCs w:val="22"/>
        </w:rPr>
        <w:t>Afin de participer au</w:t>
      </w:r>
      <w:r w:rsidR="00E2580D">
        <w:rPr>
          <w:rFonts w:asciiTheme="minorHAnsi" w:hAnsiTheme="minorHAnsi" w:cstheme="minorHAnsi"/>
          <w:szCs w:val="22"/>
        </w:rPr>
        <w:t>x</w:t>
      </w:r>
      <w:r w:rsidRPr="00E2580D">
        <w:rPr>
          <w:rFonts w:asciiTheme="minorHAnsi" w:hAnsiTheme="minorHAnsi" w:cstheme="minorHAnsi"/>
          <w:szCs w:val="22"/>
        </w:rPr>
        <w:t xml:space="preserve"> sessions de substitution, les étudiants contaminés par la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xml:space="preserve"> 19, ou cas contacts sont invités à produire</w:t>
      </w:r>
      <w:r w:rsidR="00CF1B26" w:rsidRPr="00E2580D">
        <w:rPr>
          <w:rFonts w:asciiTheme="minorHAnsi" w:hAnsiTheme="minorHAnsi" w:cstheme="minorHAnsi"/>
          <w:szCs w:val="22"/>
        </w:rPr>
        <w:t xml:space="preserve"> </w:t>
      </w:r>
      <w:r w:rsidRPr="00E2580D">
        <w:rPr>
          <w:rFonts w:asciiTheme="minorHAnsi" w:hAnsiTheme="minorHAnsi" w:cstheme="minorHAnsi"/>
          <w:szCs w:val="22"/>
        </w:rPr>
        <w:t>l’attestation délivrée par l'assurance maladie et valant certificat d'isolement</w:t>
      </w:r>
      <w:r w:rsidR="008B6D8E" w:rsidRPr="00E2580D">
        <w:rPr>
          <w:rFonts w:asciiTheme="minorHAnsi" w:hAnsiTheme="minorHAnsi" w:cstheme="minorHAnsi"/>
          <w:szCs w:val="22"/>
        </w:rPr>
        <w:t xml:space="preserve"> ou un certificat médical</w:t>
      </w:r>
      <w:r w:rsidRPr="00E2580D">
        <w:rPr>
          <w:rFonts w:asciiTheme="minorHAnsi" w:hAnsiTheme="minorHAnsi" w:cstheme="minorHAnsi"/>
          <w:szCs w:val="22"/>
        </w:rPr>
        <w:t>.</w:t>
      </w:r>
    </w:p>
    <w:p w14:paraId="758CB07E" w14:textId="77777777" w:rsidR="005E67A5" w:rsidRPr="00E2580D" w:rsidRDefault="005E67A5" w:rsidP="00E2580D">
      <w:pPr>
        <w:autoSpaceDN w:val="0"/>
        <w:spacing w:line="240" w:lineRule="auto"/>
        <w:textAlignment w:val="baseline"/>
        <w:rPr>
          <w:rFonts w:asciiTheme="minorHAnsi" w:hAnsiTheme="minorHAnsi" w:cstheme="minorHAnsi"/>
          <w:szCs w:val="22"/>
        </w:rPr>
      </w:pPr>
    </w:p>
    <w:p w14:paraId="3682647A" w14:textId="397CF488" w:rsidR="00E86970" w:rsidRPr="00E2580D" w:rsidRDefault="00E86970" w:rsidP="00E2580D">
      <w:pPr>
        <w:pStyle w:val="Titre2"/>
        <w:spacing w:before="0" w:after="0"/>
        <w:rPr>
          <w:rFonts w:asciiTheme="minorHAnsi" w:hAnsiTheme="minorHAnsi" w:cstheme="minorHAnsi"/>
          <w:szCs w:val="22"/>
        </w:rPr>
      </w:pPr>
      <w:bookmarkStart w:id="53" w:name="_Toc64313048"/>
      <w:r w:rsidRPr="00E2580D">
        <w:rPr>
          <w:rFonts w:asciiTheme="minorHAnsi" w:hAnsiTheme="minorHAnsi" w:cstheme="minorHAnsi"/>
          <w:szCs w:val="22"/>
        </w:rPr>
        <w:t>Une organisation est-elle prévue pour les candidats commençant à avoir toux ou fièvre durant une épreuve</w:t>
      </w:r>
      <w:bookmarkEnd w:id="53"/>
      <w:r w:rsidRPr="00E2580D">
        <w:rPr>
          <w:rFonts w:asciiTheme="minorHAnsi" w:hAnsiTheme="minorHAnsi" w:cstheme="minorHAnsi"/>
          <w:szCs w:val="22"/>
        </w:rPr>
        <w:t xml:space="preserve">  </w:t>
      </w:r>
    </w:p>
    <w:p w14:paraId="15F5086E" w14:textId="77777777" w:rsidR="00E2580D" w:rsidRDefault="00E2580D" w:rsidP="00E2580D">
      <w:pPr>
        <w:spacing w:line="240" w:lineRule="auto"/>
        <w:rPr>
          <w:rFonts w:asciiTheme="minorHAnsi" w:hAnsiTheme="minorHAnsi" w:cstheme="minorHAnsi"/>
          <w:b/>
          <w:bCs/>
          <w:color w:val="000000"/>
          <w:szCs w:val="22"/>
        </w:rPr>
      </w:pPr>
    </w:p>
    <w:p w14:paraId="594FA803" w14:textId="1782F4C6" w:rsidR="00E86970" w:rsidRPr="00E2580D" w:rsidRDefault="00E86970" w:rsidP="00E2580D">
      <w:pPr>
        <w:spacing w:line="240" w:lineRule="auto"/>
        <w:rPr>
          <w:rFonts w:asciiTheme="minorHAnsi" w:hAnsiTheme="minorHAnsi" w:cstheme="minorHAnsi"/>
          <w:szCs w:val="22"/>
        </w:rPr>
      </w:pPr>
      <w:r w:rsidRPr="00E2580D">
        <w:rPr>
          <w:rFonts w:asciiTheme="minorHAnsi" w:hAnsiTheme="minorHAnsi" w:cstheme="minorHAnsi"/>
          <w:b/>
          <w:bCs/>
          <w:color w:val="000000"/>
          <w:szCs w:val="22"/>
        </w:rPr>
        <w:t xml:space="preserve">Oui. </w:t>
      </w:r>
      <w:r w:rsidRPr="00E2580D">
        <w:rPr>
          <w:rFonts w:asciiTheme="minorHAnsi" w:hAnsiTheme="minorHAnsi" w:cstheme="minorHAnsi"/>
          <w:bCs/>
          <w:color w:val="000000"/>
          <w:szCs w:val="22"/>
        </w:rPr>
        <w:t xml:space="preserve">Les établissements prévoient une salle dédiée dans laquelle ils orientent les étudiants </w:t>
      </w:r>
      <w:r w:rsidRPr="00E2580D">
        <w:rPr>
          <w:rFonts w:asciiTheme="minorHAnsi" w:hAnsiTheme="minorHAnsi" w:cstheme="minorHAnsi"/>
          <w:szCs w:val="22"/>
        </w:rPr>
        <w:t>manifestant ou déclarant présenter des symptômes</w:t>
      </w:r>
      <w:r w:rsidRPr="00E2580D">
        <w:rPr>
          <w:rFonts w:asciiTheme="minorHAnsi" w:hAnsiTheme="minorHAnsi" w:cstheme="minorHAnsi"/>
          <w:b/>
          <w:bCs/>
          <w:color w:val="000000"/>
          <w:szCs w:val="22"/>
        </w:rPr>
        <w:t xml:space="preserve"> </w:t>
      </w:r>
      <w:r w:rsidRPr="00E2580D">
        <w:rPr>
          <w:rFonts w:asciiTheme="minorHAnsi" w:hAnsiTheme="minorHAnsi" w:cstheme="minorHAnsi"/>
          <w:color w:val="000000"/>
          <w:szCs w:val="22"/>
        </w:rPr>
        <w:t>(toux, fièvre etc.) en cours d’épreuve. Cette salle permet aux étudiants concerné de poursuivre l’épreuve, ainsi que le prévoit la disposition 1.2.1 du protocole applicable aux concours de la fonction publique (</w:t>
      </w:r>
      <w:hyperlink r:id="rId10" w:history="1">
        <w:r w:rsidRPr="00E2580D">
          <w:rPr>
            <w:rStyle w:val="Lienhypertexte"/>
            <w:rFonts w:asciiTheme="minorHAnsi" w:hAnsiTheme="minorHAnsi" w:cstheme="minorHAnsi"/>
            <w:szCs w:val="22"/>
          </w:rPr>
          <w:t>https://www.fonction-publique.gouv.fr/files/files/covid-19/Recommandations_concours_examens_FP_covid-19_octobre_2020_20201109(1).pdf</w:t>
        </w:r>
      </w:hyperlink>
      <w:r w:rsidRPr="00E2580D">
        <w:rPr>
          <w:rFonts w:asciiTheme="minorHAnsi" w:hAnsiTheme="minorHAnsi" w:cstheme="minorHAnsi"/>
          <w:color w:val="000000"/>
          <w:szCs w:val="22"/>
        </w:rPr>
        <w:t xml:space="preserve">). </w:t>
      </w:r>
    </w:p>
    <w:p w14:paraId="29DEADAF" w14:textId="77777777" w:rsidR="00E86970" w:rsidRPr="00E2580D" w:rsidRDefault="00E86970" w:rsidP="00E2580D">
      <w:pPr>
        <w:pStyle w:val="paragraf"/>
        <w:spacing w:before="0"/>
        <w:rPr>
          <w:rFonts w:asciiTheme="minorHAnsi" w:hAnsiTheme="minorHAnsi" w:cstheme="minorHAnsi"/>
          <w:szCs w:val="22"/>
          <w:lang w:eastAsia="en-US"/>
        </w:rPr>
      </w:pPr>
    </w:p>
    <w:p w14:paraId="315BD69F" w14:textId="156A9FD5" w:rsidR="005E67A5" w:rsidRPr="00E2580D" w:rsidRDefault="005E67A5" w:rsidP="00E2580D">
      <w:pPr>
        <w:pStyle w:val="Titre2"/>
        <w:spacing w:before="0" w:after="0"/>
        <w:rPr>
          <w:rFonts w:asciiTheme="minorHAnsi" w:hAnsiTheme="minorHAnsi" w:cstheme="minorHAnsi"/>
          <w:szCs w:val="22"/>
        </w:rPr>
      </w:pPr>
      <w:bookmarkStart w:id="54" w:name="_Toc64313049"/>
      <w:r w:rsidRPr="00E2580D">
        <w:rPr>
          <w:rFonts w:asciiTheme="minorHAnsi" w:hAnsiTheme="minorHAnsi" w:cstheme="minorHAnsi"/>
          <w:szCs w:val="22"/>
        </w:rPr>
        <w:t>Est-il possible de déjeuner sur place lorsque les épreuves d’examens ou de concours durent ou s’échelonnent sur plus d’une demi-journée ?</w:t>
      </w:r>
      <w:bookmarkEnd w:id="54"/>
      <w:r w:rsidRPr="00E2580D">
        <w:rPr>
          <w:rFonts w:asciiTheme="minorHAnsi" w:hAnsiTheme="minorHAnsi" w:cstheme="minorHAnsi"/>
          <w:szCs w:val="22"/>
        </w:rPr>
        <w:t xml:space="preserve"> </w:t>
      </w:r>
    </w:p>
    <w:p w14:paraId="65BDB834" w14:textId="77777777" w:rsidR="00E2580D" w:rsidRDefault="00E2580D" w:rsidP="00E2580D">
      <w:pPr>
        <w:spacing w:line="240" w:lineRule="auto"/>
        <w:rPr>
          <w:rFonts w:asciiTheme="minorHAnsi" w:hAnsiTheme="minorHAnsi" w:cstheme="minorHAnsi"/>
          <w:b/>
          <w:szCs w:val="22"/>
        </w:rPr>
      </w:pPr>
    </w:p>
    <w:p w14:paraId="2B456D8D" w14:textId="745115C9"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szCs w:val="22"/>
        </w:rPr>
        <w:t xml:space="preserve">Oui, c’est envisageable si la durée des épreuves le nécessite. </w:t>
      </w:r>
      <w:r w:rsidRPr="00E2580D">
        <w:rPr>
          <w:rFonts w:asciiTheme="minorHAnsi" w:hAnsiTheme="minorHAnsi" w:cstheme="minorHAnsi"/>
          <w:szCs w:val="22"/>
        </w:rPr>
        <w:t>Il peut alors être demandé aux candidats d’apporter leur repas qu’ils devront prendre à leur place. Seuls des repas froids sont acceptés, ne nécessitant pas de réfrigération préalable ou d’utilisation d’un micro-ondes collectif. Mais il est préférable de ne convoquer les candidats que pour des demi-journées d’examen pour un même jour.</w:t>
      </w:r>
    </w:p>
    <w:p w14:paraId="21888142" w14:textId="77777777" w:rsidR="005E67A5" w:rsidRPr="00E2580D" w:rsidRDefault="005E67A5" w:rsidP="00E2580D">
      <w:pPr>
        <w:spacing w:line="240" w:lineRule="auto"/>
        <w:rPr>
          <w:rFonts w:asciiTheme="minorHAnsi" w:hAnsiTheme="minorHAnsi" w:cstheme="minorHAnsi"/>
          <w:strike/>
          <w:szCs w:val="22"/>
          <w:lang w:eastAsia="en-US"/>
        </w:rPr>
      </w:pPr>
    </w:p>
    <w:p w14:paraId="0CD37BF3" w14:textId="4F03FA2C" w:rsidR="005E67A5" w:rsidRPr="00E2580D" w:rsidRDefault="005E67A5" w:rsidP="00E2580D">
      <w:pPr>
        <w:pStyle w:val="Titre2"/>
        <w:spacing w:before="0" w:after="0"/>
        <w:rPr>
          <w:rFonts w:asciiTheme="minorHAnsi" w:hAnsiTheme="minorHAnsi" w:cstheme="minorHAnsi"/>
          <w:szCs w:val="22"/>
        </w:rPr>
      </w:pPr>
      <w:bookmarkStart w:id="55" w:name="_Toc64313050"/>
      <w:r w:rsidRPr="00E2580D">
        <w:rPr>
          <w:rFonts w:asciiTheme="minorHAnsi" w:hAnsiTheme="minorHAnsi" w:cstheme="minorHAnsi"/>
          <w:szCs w:val="22"/>
        </w:rPr>
        <w:t xml:space="preserve">Les étudiants </w:t>
      </w:r>
      <w:r w:rsidR="00DC024A" w:rsidRPr="00E2580D">
        <w:rPr>
          <w:rFonts w:asciiTheme="minorHAnsi" w:hAnsiTheme="minorHAnsi" w:cstheme="minorHAnsi"/>
          <w:szCs w:val="22"/>
        </w:rPr>
        <w:t xml:space="preserve">habitant </w:t>
      </w:r>
      <w:r w:rsidRPr="00E2580D">
        <w:rPr>
          <w:rFonts w:asciiTheme="minorHAnsi" w:hAnsiTheme="minorHAnsi" w:cstheme="minorHAnsi"/>
          <w:szCs w:val="22"/>
        </w:rPr>
        <w:t xml:space="preserve">loin du campus de l’établissement où ils sont inscrits sont-ils autorisés à effectuer des évaluations dans un établissement à proximité de leur lieu de </w:t>
      </w:r>
      <w:r w:rsidR="00DC024A" w:rsidRPr="00E2580D">
        <w:rPr>
          <w:rFonts w:asciiTheme="minorHAnsi" w:hAnsiTheme="minorHAnsi" w:cstheme="minorHAnsi"/>
          <w:szCs w:val="22"/>
        </w:rPr>
        <w:t>domicile </w:t>
      </w:r>
      <w:r w:rsidRPr="00E2580D">
        <w:rPr>
          <w:rFonts w:asciiTheme="minorHAnsi" w:hAnsiTheme="minorHAnsi" w:cstheme="minorHAnsi"/>
          <w:szCs w:val="22"/>
        </w:rPr>
        <w:t>?</w:t>
      </w:r>
      <w:bookmarkEnd w:id="55"/>
      <w:r w:rsidRPr="00E2580D">
        <w:rPr>
          <w:rFonts w:asciiTheme="minorHAnsi" w:hAnsiTheme="minorHAnsi" w:cstheme="minorHAnsi"/>
          <w:szCs w:val="22"/>
        </w:rPr>
        <w:t xml:space="preserve"> </w:t>
      </w:r>
    </w:p>
    <w:p w14:paraId="3ED34C54" w14:textId="77777777" w:rsidR="00E2580D" w:rsidRDefault="00E2580D" w:rsidP="00E2580D">
      <w:pPr>
        <w:spacing w:line="240" w:lineRule="auto"/>
        <w:rPr>
          <w:rFonts w:asciiTheme="minorHAnsi" w:hAnsiTheme="minorHAnsi" w:cstheme="minorHAnsi"/>
          <w:szCs w:val="22"/>
          <w:lang w:eastAsia="en-US"/>
        </w:rPr>
      </w:pPr>
    </w:p>
    <w:p w14:paraId="2846CAE2" w14:textId="3A508A38" w:rsidR="005E67A5" w:rsidRPr="00E2580D" w:rsidRDefault="005E67A5" w:rsidP="00E2580D">
      <w:pPr>
        <w:spacing w:line="240" w:lineRule="auto"/>
        <w:rPr>
          <w:rFonts w:asciiTheme="minorHAnsi" w:hAnsiTheme="minorHAnsi" w:cstheme="minorHAnsi"/>
          <w:szCs w:val="22"/>
          <w:lang w:eastAsia="en-US"/>
        </w:rPr>
      </w:pPr>
      <w:r w:rsidRPr="00E2580D">
        <w:rPr>
          <w:rFonts w:asciiTheme="minorHAnsi" w:hAnsiTheme="minorHAnsi" w:cstheme="minorHAnsi"/>
          <w:szCs w:val="22"/>
          <w:lang w:eastAsia="en-US"/>
        </w:rPr>
        <w:t>Rien ne l’interdit si l’ensemble des parties prenantes sont d’accord (direction de l’établissement de proximité, équipe pédagogique, direction de l’établissement dans lequel aurait dû se dérouler l’évaluation).</w:t>
      </w:r>
    </w:p>
    <w:p w14:paraId="3EE1FD05" w14:textId="77777777" w:rsidR="005E67A5" w:rsidRPr="00E2580D" w:rsidRDefault="005E67A5" w:rsidP="00E2580D">
      <w:pPr>
        <w:spacing w:line="240" w:lineRule="auto"/>
        <w:rPr>
          <w:rFonts w:asciiTheme="minorHAnsi" w:hAnsiTheme="minorHAnsi" w:cstheme="minorHAnsi"/>
          <w:szCs w:val="22"/>
          <w:lang w:eastAsia="en-US"/>
        </w:rPr>
      </w:pPr>
    </w:p>
    <w:p w14:paraId="7EB47624" w14:textId="4B987176" w:rsidR="005E67A5" w:rsidRPr="00E2580D" w:rsidRDefault="00DE4EB1" w:rsidP="00E2580D">
      <w:pPr>
        <w:pStyle w:val="Titre2"/>
        <w:spacing w:before="0" w:after="0"/>
        <w:rPr>
          <w:rFonts w:asciiTheme="minorHAnsi" w:hAnsiTheme="minorHAnsi" w:cstheme="minorHAnsi"/>
          <w:szCs w:val="22"/>
          <w:highlight w:val="yellow"/>
        </w:rPr>
      </w:pPr>
      <w:bookmarkStart w:id="56" w:name="_Toc64313051"/>
      <w:r w:rsidRPr="00E2580D">
        <w:rPr>
          <w:rFonts w:asciiTheme="minorHAnsi" w:hAnsiTheme="minorHAnsi" w:cstheme="minorHAnsi"/>
          <w:szCs w:val="22"/>
          <w:highlight w:val="yellow"/>
        </w:rPr>
        <w:lastRenderedPageBreak/>
        <w:t>Est-il possible d’adapter en cours d’année les modalités de contrôle des connaissances ?</w:t>
      </w:r>
      <w:bookmarkEnd w:id="56"/>
    </w:p>
    <w:p w14:paraId="3EFB27C0" w14:textId="77777777" w:rsidR="00E2580D" w:rsidRDefault="00E2580D" w:rsidP="00E2580D">
      <w:pPr>
        <w:spacing w:line="240" w:lineRule="auto"/>
        <w:rPr>
          <w:rFonts w:asciiTheme="minorHAnsi" w:hAnsiTheme="minorHAnsi" w:cstheme="minorHAnsi"/>
          <w:b/>
          <w:szCs w:val="22"/>
          <w:highlight w:val="yellow"/>
          <w:lang w:eastAsia="en-US"/>
        </w:rPr>
      </w:pPr>
    </w:p>
    <w:p w14:paraId="1289151E" w14:textId="4430CEC9" w:rsidR="00DE4EB1" w:rsidRDefault="00DE4EB1" w:rsidP="00E2580D">
      <w:pPr>
        <w:spacing w:line="240" w:lineRule="auto"/>
        <w:rPr>
          <w:rFonts w:asciiTheme="minorHAnsi" w:hAnsiTheme="minorHAnsi" w:cstheme="minorHAnsi"/>
          <w:szCs w:val="22"/>
          <w:highlight w:val="yellow"/>
          <w:lang w:eastAsia="en-US"/>
        </w:rPr>
      </w:pPr>
      <w:r w:rsidRPr="00E2580D">
        <w:rPr>
          <w:rFonts w:asciiTheme="minorHAnsi" w:hAnsiTheme="minorHAnsi" w:cstheme="minorHAnsi"/>
          <w:b/>
          <w:szCs w:val="22"/>
          <w:highlight w:val="yellow"/>
          <w:lang w:eastAsia="en-US"/>
        </w:rPr>
        <w:t>Oui.</w:t>
      </w:r>
      <w:r w:rsidRPr="00E2580D">
        <w:rPr>
          <w:rFonts w:asciiTheme="minorHAnsi" w:hAnsiTheme="minorHAnsi" w:cstheme="minorHAnsi"/>
          <w:szCs w:val="22"/>
          <w:highlight w:val="yellow"/>
          <w:lang w:eastAsia="en-US"/>
        </w:rPr>
        <w:t xml:space="preserve"> L’ordonnance n° 2020-1694 du 24 décembre 2020 relative à l'organisation des examens et concours pendant la crise sanitaire née de l'épidémie de covid-19 (J.O. du 26 décembre 2020) prise en application de l’article 10 de la loi du 14 novembre 2020 autorisant la prorogation de l'état d'urgence sanitaire et portant diverses mesures de gestion de la crise sanitaire reconduit les dispositions qui avaient été prises dans le cadre de l’ordonnance n° 2020-351 du 27 mars 2020 relative à l'organisation des examens et concours pendant la crise sanitaire née de l'épidémie de covid-19. Ces dernières s’appliquaient jusqu’au 31 décembre 2020. Les dispositions sont ainsi prolongées du 1er janvier 2021 au 31 octobre 2021.</w:t>
      </w:r>
    </w:p>
    <w:p w14:paraId="1F79CD4A" w14:textId="77777777" w:rsidR="00E2580D" w:rsidRPr="00E2580D" w:rsidRDefault="00E2580D" w:rsidP="00E2580D">
      <w:pPr>
        <w:spacing w:line="240" w:lineRule="auto"/>
        <w:rPr>
          <w:rFonts w:asciiTheme="minorHAnsi" w:hAnsiTheme="minorHAnsi" w:cstheme="minorHAnsi"/>
          <w:szCs w:val="22"/>
          <w:highlight w:val="yellow"/>
          <w:lang w:eastAsia="en-US"/>
        </w:rPr>
      </w:pPr>
    </w:p>
    <w:p w14:paraId="2FFBCF8E" w14:textId="77777777" w:rsidR="00DE4EB1" w:rsidRPr="00E2580D" w:rsidRDefault="00DE4EB1" w:rsidP="00E2580D">
      <w:pPr>
        <w:spacing w:line="240" w:lineRule="auto"/>
        <w:rPr>
          <w:rFonts w:asciiTheme="minorHAnsi" w:hAnsiTheme="minorHAnsi" w:cstheme="minorHAnsi"/>
          <w:szCs w:val="22"/>
          <w:highlight w:val="yellow"/>
          <w:lang w:eastAsia="en-US"/>
        </w:rPr>
      </w:pPr>
      <w:r w:rsidRPr="00E2580D">
        <w:rPr>
          <w:rFonts w:asciiTheme="minorHAnsi" w:hAnsiTheme="minorHAnsi" w:cstheme="minorHAnsi"/>
          <w:szCs w:val="22"/>
          <w:highlight w:val="yellow"/>
          <w:lang w:eastAsia="en-US"/>
        </w:rPr>
        <w:t>Afin de tenir compte des difficultés que cette épidémie continue de faire peser sur l’organisation de l’enseignement supérieur et de la fonction publique, la présente ordonnance permet notamment de maintenir la faculté d’adapter les modalités d’accès aux formations de l’enseignement supérieur et de délivrance des diplômes, y compris le baccalauréat.</w:t>
      </w:r>
    </w:p>
    <w:p w14:paraId="32458CDE" w14:textId="6A564224" w:rsidR="00DE4EB1" w:rsidRPr="00E2580D" w:rsidRDefault="00DE4EB1" w:rsidP="00E2580D">
      <w:pPr>
        <w:spacing w:line="240" w:lineRule="auto"/>
        <w:rPr>
          <w:rFonts w:asciiTheme="minorHAnsi" w:hAnsiTheme="minorHAnsi" w:cstheme="minorHAnsi"/>
          <w:szCs w:val="22"/>
          <w:lang w:eastAsia="en-US"/>
        </w:rPr>
      </w:pPr>
      <w:r w:rsidRPr="00E2580D">
        <w:rPr>
          <w:rFonts w:asciiTheme="minorHAnsi" w:hAnsiTheme="minorHAnsi" w:cstheme="minorHAnsi"/>
          <w:szCs w:val="22"/>
          <w:highlight w:val="yellow"/>
          <w:lang w:eastAsia="en-US"/>
        </w:rPr>
        <w:t>S'agissant des épreuves, l'ordonnance permettra des adaptations de leur nombre, de leur contenu, de leurs conditions d'organisation (par exemple, le remplacement d'épreuves en présentiel par des épreuves à distance) ou de leurs coefficients.</w:t>
      </w:r>
    </w:p>
    <w:p w14:paraId="0D447FB5" w14:textId="273B91A4" w:rsidR="00DE4EB1" w:rsidRDefault="00DE4EB1" w:rsidP="00E2580D">
      <w:pPr>
        <w:spacing w:line="240" w:lineRule="auto"/>
        <w:rPr>
          <w:rFonts w:asciiTheme="minorHAnsi" w:hAnsiTheme="minorHAnsi" w:cstheme="minorHAnsi"/>
          <w:szCs w:val="22"/>
          <w:lang w:eastAsia="en-US"/>
        </w:rPr>
      </w:pPr>
    </w:p>
    <w:p w14:paraId="334F098F" w14:textId="77777777" w:rsidR="00E2580D" w:rsidRPr="00E2580D" w:rsidRDefault="00E2580D" w:rsidP="00E2580D">
      <w:pPr>
        <w:spacing w:line="240" w:lineRule="auto"/>
        <w:rPr>
          <w:rFonts w:asciiTheme="minorHAnsi" w:hAnsiTheme="minorHAnsi" w:cstheme="minorHAnsi"/>
          <w:szCs w:val="22"/>
          <w:lang w:eastAsia="en-US"/>
        </w:rPr>
      </w:pPr>
    </w:p>
    <w:p w14:paraId="6C252E4C" w14:textId="7A2E89A3" w:rsidR="005E67A5" w:rsidRDefault="005E67A5" w:rsidP="00E2580D">
      <w:pPr>
        <w:pStyle w:val="Titre1"/>
        <w:spacing w:before="0"/>
        <w:rPr>
          <w:rFonts w:asciiTheme="minorHAnsi" w:hAnsiTheme="minorHAnsi" w:cstheme="minorHAnsi"/>
          <w:szCs w:val="22"/>
        </w:rPr>
      </w:pPr>
      <w:bookmarkStart w:id="57" w:name="_Toc64313052"/>
      <w:r w:rsidRPr="00E2580D">
        <w:rPr>
          <w:rFonts w:asciiTheme="minorHAnsi" w:hAnsiTheme="minorHAnsi" w:cstheme="minorHAnsi"/>
          <w:szCs w:val="22"/>
        </w:rPr>
        <w:t>Les stages</w:t>
      </w:r>
      <w:bookmarkEnd w:id="57"/>
      <w:r w:rsidRPr="00E2580D">
        <w:rPr>
          <w:rFonts w:asciiTheme="minorHAnsi" w:hAnsiTheme="minorHAnsi" w:cstheme="minorHAnsi"/>
          <w:szCs w:val="22"/>
        </w:rPr>
        <w:t xml:space="preserve"> </w:t>
      </w:r>
    </w:p>
    <w:p w14:paraId="6663387C" w14:textId="77777777" w:rsidR="00E2580D" w:rsidRPr="00E2580D" w:rsidRDefault="00E2580D" w:rsidP="00E2580D">
      <w:pPr>
        <w:pStyle w:val="paragraf"/>
        <w:rPr>
          <w:lang w:eastAsia="en-US"/>
        </w:rPr>
      </w:pPr>
    </w:p>
    <w:p w14:paraId="696E171D" w14:textId="66A15A4D" w:rsidR="005E67A5" w:rsidRPr="00E2580D" w:rsidRDefault="005E67A5" w:rsidP="00E2580D">
      <w:pPr>
        <w:pStyle w:val="Titre2"/>
        <w:spacing w:before="0" w:after="0"/>
        <w:rPr>
          <w:rFonts w:asciiTheme="minorHAnsi" w:hAnsiTheme="minorHAnsi" w:cstheme="minorHAnsi"/>
          <w:szCs w:val="22"/>
        </w:rPr>
      </w:pPr>
      <w:bookmarkStart w:id="58" w:name="_Toc64313053"/>
      <w:r w:rsidRPr="00E2580D">
        <w:rPr>
          <w:rFonts w:asciiTheme="minorHAnsi" w:hAnsiTheme="minorHAnsi" w:cstheme="minorHAnsi"/>
          <w:szCs w:val="22"/>
        </w:rPr>
        <w:t xml:space="preserve">Les stages des étudiants peuvent-ils avoir </w:t>
      </w:r>
      <w:proofErr w:type="gramStart"/>
      <w:r w:rsidRPr="00E2580D">
        <w:rPr>
          <w:rFonts w:asciiTheme="minorHAnsi" w:hAnsiTheme="minorHAnsi" w:cstheme="minorHAnsi"/>
          <w:szCs w:val="22"/>
        </w:rPr>
        <w:t>lieu?</w:t>
      </w:r>
      <w:bookmarkEnd w:id="58"/>
      <w:proofErr w:type="gramEnd"/>
      <w:r w:rsidRPr="00E2580D">
        <w:rPr>
          <w:rFonts w:asciiTheme="minorHAnsi" w:hAnsiTheme="minorHAnsi" w:cstheme="minorHAnsi"/>
          <w:szCs w:val="22"/>
        </w:rPr>
        <w:t xml:space="preserve"> </w:t>
      </w:r>
    </w:p>
    <w:p w14:paraId="0F0CA308" w14:textId="77777777" w:rsidR="00E2580D" w:rsidRDefault="00E2580D" w:rsidP="00E2580D">
      <w:pPr>
        <w:spacing w:line="240" w:lineRule="auto"/>
        <w:rPr>
          <w:rFonts w:asciiTheme="minorHAnsi" w:hAnsiTheme="minorHAnsi" w:cstheme="minorHAnsi"/>
          <w:b/>
          <w:color w:val="000000"/>
          <w:szCs w:val="22"/>
        </w:rPr>
      </w:pPr>
    </w:p>
    <w:p w14:paraId="3F7996F7" w14:textId="077ADA12" w:rsidR="005E67A5" w:rsidRPr="00E2580D" w:rsidRDefault="005E67A5" w:rsidP="00E2580D">
      <w:pPr>
        <w:spacing w:line="240" w:lineRule="auto"/>
        <w:rPr>
          <w:rFonts w:asciiTheme="minorHAnsi" w:hAnsiTheme="minorHAnsi" w:cstheme="minorHAnsi"/>
          <w:color w:val="000000"/>
          <w:szCs w:val="22"/>
        </w:rPr>
      </w:pPr>
      <w:r w:rsidRPr="00E2580D">
        <w:rPr>
          <w:rFonts w:asciiTheme="minorHAnsi" w:hAnsiTheme="minorHAnsi" w:cstheme="minorHAnsi"/>
          <w:b/>
          <w:color w:val="000000"/>
          <w:szCs w:val="22"/>
        </w:rPr>
        <w:t>Oui, bien sûr</w:t>
      </w:r>
      <w:r w:rsidRPr="00E2580D">
        <w:rPr>
          <w:rFonts w:asciiTheme="minorHAnsi" w:hAnsiTheme="minorHAnsi" w:cstheme="minorHAnsi"/>
          <w:color w:val="000000"/>
          <w:szCs w:val="22"/>
        </w:rPr>
        <w:t xml:space="preserve">. Les formations ne sont en effet pas interrompues. Dès lors que la structure d’accueil en stage considère que la mission confiée au stagiaire ne peut être effectuée à distance, le stage peut être accompli au sein de la structure d’accueil. </w:t>
      </w:r>
    </w:p>
    <w:p w14:paraId="36A15CFE" w14:textId="77777777" w:rsidR="005E67A5" w:rsidRPr="00E2580D" w:rsidRDefault="005E67A5" w:rsidP="00E2580D">
      <w:pPr>
        <w:spacing w:line="240" w:lineRule="auto"/>
        <w:rPr>
          <w:rFonts w:asciiTheme="minorHAnsi" w:hAnsiTheme="minorHAnsi" w:cstheme="minorHAnsi"/>
          <w:color w:val="000000"/>
          <w:szCs w:val="22"/>
        </w:rPr>
      </w:pPr>
    </w:p>
    <w:p w14:paraId="67795F40" w14:textId="77777777" w:rsidR="005E67A5" w:rsidRPr="00E2580D" w:rsidRDefault="005E67A5" w:rsidP="00E2580D">
      <w:pPr>
        <w:pStyle w:val="Titre2"/>
        <w:spacing w:before="0" w:after="0"/>
        <w:rPr>
          <w:rFonts w:asciiTheme="minorHAnsi" w:hAnsiTheme="minorHAnsi" w:cstheme="minorHAnsi"/>
          <w:szCs w:val="22"/>
        </w:rPr>
      </w:pPr>
      <w:bookmarkStart w:id="59" w:name="_Toc64313054"/>
      <w:bookmarkStart w:id="60" w:name="__RefHeading___Toc54984849"/>
      <w:r w:rsidRPr="00E2580D">
        <w:rPr>
          <w:rFonts w:asciiTheme="minorHAnsi" w:hAnsiTheme="minorHAnsi" w:cstheme="minorHAnsi"/>
          <w:szCs w:val="22"/>
        </w:rPr>
        <w:t>Est-il possible d’accueillir un stagiaire (collégien, lycéen) dans un établissement d’enseignement supérieur ?</w:t>
      </w:r>
      <w:bookmarkEnd w:id="59"/>
      <w:r w:rsidRPr="00E2580D">
        <w:rPr>
          <w:rFonts w:asciiTheme="minorHAnsi" w:hAnsiTheme="minorHAnsi" w:cstheme="minorHAnsi"/>
          <w:szCs w:val="22"/>
        </w:rPr>
        <w:t xml:space="preserve"> </w:t>
      </w:r>
      <w:bookmarkEnd w:id="60"/>
    </w:p>
    <w:p w14:paraId="445DA9F1" w14:textId="77777777" w:rsidR="00E2580D" w:rsidRDefault="00E2580D" w:rsidP="00E2580D">
      <w:pPr>
        <w:pStyle w:val="Paragraphedeliste"/>
        <w:spacing w:line="240" w:lineRule="auto"/>
        <w:ind w:left="0"/>
        <w:contextualSpacing w:val="0"/>
        <w:rPr>
          <w:rFonts w:asciiTheme="minorHAnsi" w:hAnsiTheme="minorHAnsi" w:cstheme="minorHAnsi"/>
          <w:b/>
          <w:szCs w:val="22"/>
        </w:rPr>
      </w:pPr>
    </w:p>
    <w:p w14:paraId="3648186E" w14:textId="70174991" w:rsidR="005E67A5" w:rsidRDefault="005E67A5" w:rsidP="00E2580D">
      <w:pPr>
        <w:pStyle w:val="Paragraphedeliste"/>
        <w:spacing w:line="240" w:lineRule="auto"/>
        <w:ind w:left="0"/>
        <w:contextualSpacing w:val="0"/>
        <w:rPr>
          <w:rFonts w:asciiTheme="minorHAnsi" w:hAnsiTheme="minorHAnsi" w:cstheme="minorHAnsi"/>
          <w:szCs w:val="22"/>
        </w:rPr>
      </w:pPr>
      <w:r w:rsidRPr="00E2580D">
        <w:rPr>
          <w:rFonts w:asciiTheme="minorHAnsi" w:hAnsiTheme="minorHAnsi" w:cstheme="minorHAnsi"/>
          <w:b/>
          <w:szCs w:val="22"/>
        </w:rPr>
        <w:t xml:space="preserve">Oui à la condition que </w:t>
      </w:r>
      <w:r w:rsidRPr="00E2580D">
        <w:rPr>
          <w:rFonts w:asciiTheme="minorHAnsi" w:hAnsiTheme="minorHAnsi" w:cstheme="minorHAnsi"/>
          <w:bCs/>
          <w:szCs w:val="22"/>
        </w:rPr>
        <w:t>l’activité du stagiaire ne puisse être effectuée à distance</w:t>
      </w:r>
      <w:r w:rsidRPr="00E2580D">
        <w:rPr>
          <w:rFonts w:asciiTheme="minorHAnsi" w:hAnsiTheme="minorHAnsi" w:cstheme="minorHAnsi"/>
          <w:szCs w:val="22"/>
        </w:rPr>
        <w:t xml:space="preserve"> et d’assurer en présentiel son encadrement. Le strict respect des consignes sanitaires s’impose bien entendu. </w:t>
      </w:r>
    </w:p>
    <w:p w14:paraId="486E21D5" w14:textId="77777777" w:rsidR="00E2580D" w:rsidRPr="00E2580D" w:rsidRDefault="00E2580D" w:rsidP="00E2580D">
      <w:pPr>
        <w:pStyle w:val="Paragraphedeliste"/>
        <w:spacing w:line="240" w:lineRule="auto"/>
        <w:ind w:left="0"/>
        <w:contextualSpacing w:val="0"/>
        <w:rPr>
          <w:rFonts w:asciiTheme="minorHAnsi" w:hAnsiTheme="minorHAnsi" w:cstheme="minorHAnsi"/>
          <w:szCs w:val="22"/>
        </w:rPr>
      </w:pPr>
    </w:p>
    <w:p w14:paraId="06DE094F" w14:textId="0EE1AA4F" w:rsidR="005E67A5" w:rsidRPr="00E2580D" w:rsidRDefault="005E67A5" w:rsidP="00E2580D">
      <w:pPr>
        <w:pStyle w:val="Titre2"/>
        <w:spacing w:before="0" w:after="0"/>
        <w:rPr>
          <w:rFonts w:asciiTheme="minorHAnsi" w:hAnsiTheme="minorHAnsi" w:cstheme="minorHAnsi"/>
          <w:szCs w:val="22"/>
        </w:rPr>
      </w:pPr>
      <w:bookmarkStart w:id="61" w:name="_Toc64313055"/>
      <w:r w:rsidRPr="00E2580D">
        <w:rPr>
          <w:rFonts w:asciiTheme="minorHAnsi" w:hAnsiTheme="minorHAnsi" w:cstheme="minorHAnsi"/>
          <w:szCs w:val="22"/>
        </w:rPr>
        <w:t>Le tutorat de lycéens dans le cadre des cordées de la réussite est-il autorisé ?</w:t>
      </w:r>
      <w:bookmarkEnd w:id="61"/>
      <w:r w:rsidRPr="00E2580D">
        <w:rPr>
          <w:rFonts w:asciiTheme="minorHAnsi" w:hAnsiTheme="minorHAnsi" w:cstheme="minorHAnsi"/>
          <w:szCs w:val="22"/>
        </w:rPr>
        <w:t xml:space="preserve"> </w:t>
      </w:r>
    </w:p>
    <w:p w14:paraId="1DF58C62" w14:textId="77777777" w:rsidR="00E2580D" w:rsidRDefault="00E2580D" w:rsidP="00E2580D">
      <w:pPr>
        <w:spacing w:line="240" w:lineRule="auto"/>
        <w:rPr>
          <w:rFonts w:asciiTheme="minorHAnsi" w:hAnsiTheme="minorHAnsi" w:cstheme="minorHAnsi"/>
          <w:szCs w:val="22"/>
        </w:rPr>
      </w:pPr>
    </w:p>
    <w:p w14:paraId="0F17CAE8" w14:textId="07E95885" w:rsidR="005E67A5"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Il convient autant que possible de l’organiser à distance. </w:t>
      </w:r>
    </w:p>
    <w:p w14:paraId="2BA1B135" w14:textId="75180BF4" w:rsidR="00E2580D" w:rsidRDefault="00E2580D" w:rsidP="00E2580D">
      <w:pPr>
        <w:spacing w:line="240" w:lineRule="auto"/>
        <w:rPr>
          <w:rFonts w:asciiTheme="minorHAnsi" w:hAnsiTheme="minorHAnsi" w:cstheme="minorHAnsi"/>
          <w:szCs w:val="22"/>
        </w:rPr>
      </w:pPr>
    </w:p>
    <w:p w14:paraId="368F7758" w14:textId="77777777" w:rsidR="00E2580D" w:rsidRPr="00E2580D" w:rsidRDefault="00E2580D" w:rsidP="00E2580D">
      <w:pPr>
        <w:spacing w:line="240" w:lineRule="auto"/>
        <w:rPr>
          <w:rFonts w:asciiTheme="minorHAnsi" w:hAnsiTheme="minorHAnsi" w:cstheme="minorHAnsi"/>
          <w:szCs w:val="22"/>
        </w:rPr>
      </w:pPr>
    </w:p>
    <w:p w14:paraId="1ECFEA65" w14:textId="46B27577" w:rsidR="005E67A5" w:rsidRDefault="005E67A5" w:rsidP="00E2580D">
      <w:pPr>
        <w:pStyle w:val="Titre1"/>
        <w:spacing w:before="0"/>
        <w:rPr>
          <w:rFonts w:asciiTheme="minorHAnsi" w:hAnsiTheme="minorHAnsi" w:cstheme="minorHAnsi"/>
          <w:szCs w:val="22"/>
        </w:rPr>
      </w:pPr>
      <w:bookmarkStart w:id="62" w:name="_Toc64313056"/>
      <w:r w:rsidRPr="00E2580D">
        <w:rPr>
          <w:rFonts w:asciiTheme="minorHAnsi" w:hAnsiTheme="minorHAnsi" w:cstheme="minorHAnsi"/>
          <w:szCs w:val="22"/>
        </w:rPr>
        <w:t>L’organisation du travail des personnels</w:t>
      </w:r>
      <w:bookmarkEnd w:id="62"/>
    </w:p>
    <w:p w14:paraId="475141E7" w14:textId="77777777" w:rsidR="00E2580D" w:rsidRPr="00E2580D" w:rsidRDefault="00E2580D" w:rsidP="00E2580D">
      <w:pPr>
        <w:pStyle w:val="paragraf"/>
        <w:rPr>
          <w:lang w:eastAsia="en-US"/>
        </w:rPr>
      </w:pPr>
    </w:p>
    <w:p w14:paraId="295FDC71" w14:textId="135A156F" w:rsidR="005E67A5" w:rsidRDefault="005E67A5" w:rsidP="00E2580D">
      <w:pPr>
        <w:pStyle w:val="Titre2"/>
        <w:spacing w:before="0" w:after="0"/>
        <w:rPr>
          <w:rFonts w:asciiTheme="minorHAnsi" w:hAnsiTheme="minorHAnsi" w:cstheme="minorHAnsi"/>
          <w:szCs w:val="22"/>
        </w:rPr>
      </w:pPr>
      <w:bookmarkStart w:id="63" w:name="_Toc64313057"/>
      <w:r w:rsidRPr="00E2580D">
        <w:rPr>
          <w:rFonts w:asciiTheme="minorHAnsi" w:hAnsiTheme="minorHAnsi" w:cstheme="minorHAnsi"/>
          <w:szCs w:val="22"/>
        </w:rPr>
        <w:t>Les personnels peuvent-ils continuer à venir travailler en laboratoire de recherche ?</w:t>
      </w:r>
      <w:bookmarkEnd w:id="63"/>
    </w:p>
    <w:p w14:paraId="01F506FD" w14:textId="77777777" w:rsidR="00E2580D" w:rsidRPr="00E2580D" w:rsidRDefault="00E2580D" w:rsidP="00E2580D">
      <w:pPr>
        <w:pStyle w:val="paragraf"/>
        <w:rPr>
          <w:lang w:eastAsia="en-US"/>
        </w:rPr>
      </w:pPr>
    </w:p>
    <w:p w14:paraId="5D9893EB" w14:textId="3019CC36" w:rsidR="005E67A5"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Toutes les activités professionnelles se poursuivent, en particulier les activités de recherche et concourant à la formation par la recherche. Par ailleurs, </w:t>
      </w:r>
      <w:r w:rsidRPr="00E2580D">
        <w:rPr>
          <w:rFonts w:asciiTheme="minorHAnsi" w:hAnsiTheme="minorHAnsi" w:cstheme="minorHAnsi"/>
          <w:bCs/>
          <w:szCs w:val="22"/>
        </w:rPr>
        <w:t>le télétravail est la règle</w:t>
      </w:r>
      <w:r w:rsidRPr="00E2580D">
        <w:rPr>
          <w:rFonts w:asciiTheme="minorHAnsi" w:hAnsiTheme="minorHAnsi" w:cstheme="minorHAnsi"/>
          <w:szCs w:val="22"/>
        </w:rPr>
        <w:t xml:space="preserve">. Toutefois, pour les activités qui ne peuvent pas être effectuées à distance ou qui sont nécessaires à la poursuite du service </w:t>
      </w:r>
      <w:r w:rsidRPr="00E2580D">
        <w:rPr>
          <w:rFonts w:asciiTheme="minorHAnsi" w:hAnsiTheme="minorHAnsi" w:cstheme="minorHAnsi"/>
          <w:szCs w:val="22"/>
        </w:rPr>
        <w:lastRenderedPageBreak/>
        <w:t>public, les personnels (administratifs, techniques, enseignants</w:t>
      </w:r>
      <w:r w:rsidR="00CA61DB" w:rsidRPr="00E2580D">
        <w:rPr>
          <w:rFonts w:asciiTheme="minorHAnsi" w:hAnsiTheme="minorHAnsi" w:cstheme="minorHAnsi"/>
          <w:szCs w:val="22"/>
        </w:rPr>
        <w:t>-</w:t>
      </w:r>
      <w:r w:rsidRPr="00E2580D">
        <w:rPr>
          <w:rFonts w:asciiTheme="minorHAnsi" w:hAnsiTheme="minorHAnsi" w:cstheme="minorHAnsi"/>
          <w:szCs w:val="22"/>
        </w:rPr>
        <w:t xml:space="preserve">chercheurs, chercheurs, titulaires et contractuels) sont autorisés à se rendre en laboratoire de recherche. </w:t>
      </w:r>
    </w:p>
    <w:p w14:paraId="68BC0537" w14:textId="77777777" w:rsidR="00E2580D" w:rsidRPr="00E2580D" w:rsidRDefault="00E2580D" w:rsidP="00E2580D">
      <w:pPr>
        <w:spacing w:line="240" w:lineRule="auto"/>
        <w:rPr>
          <w:rFonts w:asciiTheme="minorHAnsi" w:hAnsiTheme="minorHAnsi" w:cstheme="minorHAnsi"/>
          <w:szCs w:val="22"/>
        </w:rPr>
      </w:pPr>
    </w:p>
    <w:p w14:paraId="416F9967" w14:textId="1020F868" w:rsidR="005E67A5" w:rsidRDefault="005E67A5" w:rsidP="00E2580D">
      <w:pPr>
        <w:pStyle w:val="Titre2"/>
        <w:spacing w:before="0" w:after="0"/>
        <w:rPr>
          <w:rFonts w:asciiTheme="minorHAnsi" w:hAnsiTheme="minorHAnsi" w:cstheme="minorHAnsi"/>
          <w:szCs w:val="22"/>
        </w:rPr>
      </w:pPr>
      <w:bookmarkStart w:id="64" w:name="_Toc64313058"/>
      <w:r w:rsidRPr="00E2580D">
        <w:rPr>
          <w:rFonts w:asciiTheme="minorHAnsi" w:hAnsiTheme="minorHAnsi" w:cstheme="minorHAnsi"/>
          <w:szCs w:val="22"/>
        </w:rPr>
        <w:t>Les doctorants peuvent-ils continuer à venir travailler en laboratoire et unités de recherche ?</w:t>
      </w:r>
      <w:bookmarkEnd w:id="64"/>
    </w:p>
    <w:p w14:paraId="5BE6770F" w14:textId="77777777" w:rsidR="00E2580D" w:rsidRPr="00E2580D" w:rsidRDefault="00E2580D" w:rsidP="00E2580D">
      <w:pPr>
        <w:pStyle w:val="paragraf"/>
        <w:rPr>
          <w:lang w:eastAsia="en-US"/>
        </w:rPr>
      </w:pPr>
    </w:p>
    <w:p w14:paraId="715CE7FF"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bCs/>
          <w:szCs w:val="22"/>
        </w:rPr>
        <w:t>Oui</w:t>
      </w:r>
      <w:r w:rsidRPr="00E2580D">
        <w:rPr>
          <w:rFonts w:asciiTheme="minorHAnsi" w:eastAsia="Calibri" w:hAnsiTheme="minorHAnsi" w:cstheme="minorHAnsi"/>
          <w:szCs w:val="22"/>
        </w:rPr>
        <w:t xml:space="preserve">, tout comme les chercheurs, dans le cadre de leurs recherches, si elles ne peuvent être conduites à distance, les doctorants peuvent accéder aux laboratoires et unités de recherche. </w:t>
      </w:r>
    </w:p>
    <w:p w14:paraId="143D0AD7" w14:textId="77777777" w:rsidR="005E67A5" w:rsidRPr="00E2580D" w:rsidRDefault="005E67A5" w:rsidP="00E2580D">
      <w:pPr>
        <w:spacing w:line="240" w:lineRule="auto"/>
        <w:rPr>
          <w:rFonts w:asciiTheme="minorHAnsi" w:hAnsiTheme="minorHAnsi" w:cstheme="minorHAnsi"/>
          <w:szCs w:val="22"/>
        </w:rPr>
      </w:pPr>
    </w:p>
    <w:p w14:paraId="04D58E7C" w14:textId="33726D04" w:rsidR="005E67A5" w:rsidRDefault="005E67A5" w:rsidP="00E2580D">
      <w:pPr>
        <w:pStyle w:val="Titre2"/>
        <w:spacing w:before="0" w:after="0"/>
        <w:rPr>
          <w:rFonts w:asciiTheme="minorHAnsi" w:hAnsiTheme="minorHAnsi" w:cstheme="minorHAnsi"/>
          <w:szCs w:val="22"/>
        </w:rPr>
      </w:pPr>
      <w:bookmarkStart w:id="65" w:name="_Toc64313059"/>
      <w:r w:rsidRPr="00E2580D">
        <w:rPr>
          <w:rFonts w:asciiTheme="minorHAnsi" w:hAnsiTheme="minorHAnsi" w:cstheme="minorHAnsi"/>
          <w:szCs w:val="22"/>
        </w:rPr>
        <w:t>Les personnels peuvent-ils continuer à venir travailler dans les établissements d’enseignement supérieur ?</w:t>
      </w:r>
      <w:bookmarkEnd w:id="65"/>
      <w:r w:rsidRPr="00E2580D">
        <w:rPr>
          <w:rFonts w:asciiTheme="minorHAnsi" w:hAnsiTheme="minorHAnsi" w:cstheme="minorHAnsi"/>
          <w:szCs w:val="22"/>
        </w:rPr>
        <w:t xml:space="preserve"> </w:t>
      </w:r>
    </w:p>
    <w:p w14:paraId="47CD01E1" w14:textId="77777777" w:rsidR="00E2580D" w:rsidRPr="00E2580D" w:rsidRDefault="00E2580D" w:rsidP="00E2580D">
      <w:pPr>
        <w:pStyle w:val="paragraf"/>
        <w:rPr>
          <w:lang w:eastAsia="en-US"/>
        </w:rPr>
      </w:pPr>
    </w:p>
    <w:p w14:paraId="0FC7DD41" w14:textId="7C3825DC"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Toutes les activités professionnelles se poursuivent, en particulier les activités concourant aux formations et à l’accompagnement des étudiants</w:t>
      </w:r>
      <w:r w:rsidRPr="00E2580D">
        <w:rPr>
          <w:rFonts w:asciiTheme="minorHAnsi" w:hAnsiTheme="minorHAnsi" w:cstheme="minorHAnsi"/>
          <w:b/>
          <w:szCs w:val="22"/>
        </w:rPr>
        <w:t xml:space="preserve">. </w:t>
      </w:r>
      <w:r w:rsidRPr="00E2580D">
        <w:rPr>
          <w:rFonts w:asciiTheme="minorHAnsi" w:hAnsiTheme="minorHAnsi" w:cstheme="minorHAnsi"/>
          <w:szCs w:val="22"/>
        </w:rPr>
        <w:t xml:space="preserve">Par ailleurs, </w:t>
      </w:r>
      <w:r w:rsidRPr="00E2580D">
        <w:rPr>
          <w:rFonts w:asciiTheme="minorHAnsi" w:hAnsiTheme="minorHAnsi" w:cstheme="minorHAnsi"/>
          <w:bCs/>
          <w:szCs w:val="22"/>
        </w:rPr>
        <w:t>le télétravail est la règle</w:t>
      </w:r>
      <w:r w:rsidRPr="00E2580D">
        <w:rPr>
          <w:rFonts w:asciiTheme="minorHAnsi" w:hAnsiTheme="minorHAnsi" w:cstheme="minorHAnsi"/>
          <w:szCs w:val="22"/>
        </w:rPr>
        <w:t xml:space="preserve">. Toutefois, pour les seules activités qui ne peuvent pas être effectuées à distance (captation de cours, etc.) ou qui sont nécessaires à la poursuite du service public, les personnels (administratifs, techniques, enseignants chercheurs, enseignants, titulaires et contractuels) sont autorisés à se rendre dans </w:t>
      </w:r>
      <w:proofErr w:type="gramStart"/>
      <w:r w:rsidRPr="00E2580D">
        <w:rPr>
          <w:rFonts w:asciiTheme="minorHAnsi" w:hAnsiTheme="minorHAnsi" w:cstheme="minorHAnsi"/>
          <w:szCs w:val="22"/>
        </w:rPr>
        <w:t>l’établissement:</w:t>
      </w:r>
      <w:proofErr w:type="gramEnd"/>
      <w:r w:rsidRPr="00E2580D">
        <w:rPr>
          <w:rFonts w:asciiTheme="minorHAnsi" w:hAnsiTheme="minorHAnsi" w:cstheme="minorHAnsi"/>
          <w:szCs w:val="22"/>
        </w:rPr>
        <w:t xml:space="preserve"> </w:t>
      </w:r>
    </w:p>
    <w:p w14:paraId="017FAE8E" w14:textId="77777777" w:rsidR="005E67A5" w:rsidRPr="00E2580D" w:rsidRDefault="005E67A5" w:rsidP="00E2580D">
      <w:pPr>
        <w:spacing w:line="240" w:lineRule="auto"/>
        <w:rPr>
          <w:rFonts w:asciiTheme="minorHAnsi" w:hAnsiTheme="minorHAnsi" w:cstheme="minorHAnsi"/>
          <w:szCs w:val="22"/>
        </w:rPr>
      </w:pPr>
    </w:p>
    <w:p w14:paraId="1A5829F2" w14:textId="1ECDDCE6" w:rsidR="005E67A5" w:rsidRDefault="005E67A5" w:rsidP="00E2580D">
      <w:pPr>
        <w:pStyle w:val="Titre2"/>
        <w:spacing w:before="0" w:after="0"/>
        <w:rPr>
          <w:rFonts w:asciiTheme="minorHAnsi" w:hAnsiTheme="minorHAnsi" w:cstheme="minorHAnsi"/>
          <w:szCs w:val="22"/>
        </w:rPr>
      </w:pPr>
      <w:bookmarkStart w:id="66" w:name="_Toc64313060"/>
      <w:r w:rsidRPr="00E2580D">
        <w:rPr>
          <w:rFonts w:asciiTheme="minorHAnsi" w:hAnsiTheme="minorHAnsi" w:cstheme="minorHAnsi"/>
          <w:szCs w:val="22"/>
        </w:rPr>
        <w:t>Les chercheurs peuvent-ils se rendre dans des services publics d'archives pour travailler ?</w:t>
      </w:r>
      <w:bookmarkEnd w:id="66"/>
    </w:p>
    <w:p w14:paraId="5AA013F5" w14:textId="77777777" w:rsidR="00E2580D" w:rsidRPr="00E2580D" w:rsidRDefault="00E2580D" w:rsidP="00E2580D">
      <w:pPr>
        <w:pStyle w:val="paragraf"/>
        <w:rPr>
          <w:lang w:eastAsia="en-US"/>
        </w:rPr>
      </w:pPr>
    </w:p>
    <w:p w14:paraId="2CBD498A" w14:textId="476C2926" w:rsidR="00E13B5D" w:rsidRPr="00E2580D" w:rsidRDefault="00E13B5D" w:rsidP="00E2580D">
      <w:pPr>
        <w:spacing w:line="240" w:lineRule="auto"/>
        <w:rPr>
          <w:rFonts w:asciiTheme="minorHAnsi" w:hAnsiTheme="minorHAnsi" w:cstheme="minorHAnsi"/>
          <w:szCs w:val="22"/>
        </w:rPr>
      </w:pPr>
      <w:r w:rsidRPr="00E2580D">
        <w:rPr>
          <w:rFonts w:asciiTheme="minorHAnsi" w:hAnsiTheme="minorHAnsi" w:cstheme="minorHAnsi"/>
          <w:b/>
          <w:bCs/>
          <w:szCs w:val="22"/>
        </w:rPr>
        <w:t>Oui</w:t>
      </w:r>
      <w:r w:rsidRPr="00E2580D">
        <w:rPr>
          <w:rFonts w:asciiTheme="minorHAnsi" w:hAnsiTheme="minorHAnsi" w:cstheme="minorHAnsi"/>
          <w:szCs w:val="22"/>
        </w:rPr>
        <w:t>, d’autant plus que les services publics d’archives sont de nouveau autorisés à accueillir du public, dans le respect du protocole qui leur est applicable</w:t>
      </w:r>
    </w:p>
    <w:p w14:paraId="201AA254" w14:textId="391FE457" w:rsidR="005E67A5" w:rsidRDefault="005E67A5" w:rsidP="00E2580D">
      <w:pPr>
        <w:spacing w:line="240" w:lineRule="auto"/>
        <w:rPr>
          <w:rFonts w:asciiTheme="minorHAnsi" w:hAnsiTheme="minorHAnsi" w:cstheme="minorHAnsi"/>
          <w:szCs w:val="22"/>
        </w:rPr>
      </w:pPr>
    </w:p>
    <w:p w14:paraId="1787A012" w14:textId="77777777" w:rsidR="00E2580D" w:rsidRPr="00E2580D" w:rsidRDefault="00E2580D" w:rsidP="00E2580D">
      <w:pPr>
        <w:spacing w:line="240" w:lineRule="auto"/>
        <w:rPr>
          <w:rFonts w:asciiTheme="minorHAnsi" w:hAnsiTheme="minorHAnsi" w:cstheme="minorHAnsi"/>
          <w:szCs w:val="22"/>
        </w:rPr>
      </w:pPr>
    </w:p>
    <w:p w14:paraId="38D229C3" w14:textId="49148A6F" w:rsidR="005E67A5" w:rsidRDefault="005E67A5" w:rsidP="00E2580D">
      <w:pPr>
        <w:pStyle w:val="Titre1"/>
        <w:spacing w:before="0"/>
        <w:rPr>
          <w:rFonts w:asciiTheme="minorHAnsi" w:hAnsiTheme="minorHAnsi" w:cstheme="minorHAnsi"/>
          <w:szCs w:val="22"/>
        </w:rPr>
      </w:pPr>
      <w:bookmarkStart w:id="67" w:name="_Toc64313061"/>
      <w:r w:rsidRPr="00E2580D">
        <w:rPr>
          <w:rFonts w:asciiTheme="minorHAnsi" w:hAnsiTheme="minorHAnsi" w:cstheme="minorHAnsi"/>
          <w:szCs w:val="22"/>
        </w:rPr>
        <w:t>Les étudiants internationaux</w:t>
      </w:r>
      <w:bookmarkEnd w:id="67"/>
      <w:r w:rsidRPr="00E2580D">
        <w:rPr>
          <w:rFonts w:asciiTheme="minorHAnsi" w:hAnsiTheme="minorHAnsi" w:cstheme="minorHAnsi"/>
          <w:szCs w:val="22"/>
        </w:rPr>
        <w:t xml:space="preserve"> </w:t>
      </w:r>
    </w:p>
    <w:p w14:paraId="340FB17F" w14:textId="77777777" w:rsidR="00E2580D" w:rsidRPr="00E2580D" w:rsidRDefault="00E2580D" w:rsidP="00E2580D">
      <w:pPr>
        <w:pStyle w:val="paragraf"/>
        <w:rPr>
          <w:lang w:eastAsia="en-US"/>
        </w:rPr>
      </w:pPr>
    </w:p>
    <w:p w14:paraId="7198EEFC" w14:textId="11115233" w:rsidR="005E67A5" w:rsidRPr="00E2580D" w:rsidRDefault="005E67A5" w:rsidP="00E2580D">
      <w:pPr>
        <w:pStyle w:val="Titre2"/>
        <w:spacing w:before="0" w:after="0"/>
        <w:rPr>
          <w:rFonts w:asciiTheme="minorHAnsi" w:hAnsiTheme="minorHAnsi" w:cstheme="minorHAnsi"/>
          <w:szCs w:val="22"/>
        </w:rPr>
      </w:pPr>
      <w:bookmarkStart w:id="68" w:name="_Toc64313062"/>
      <w:r w:rsidRPr="00E2580D">
        <w:rPr>
          <w:rFonts w:asciiTheme="minorHAnsi" w:hAnsiTheme="minorHAnsi" w:cstheme="minorHAnsi"/>
          <w:szCs w:val="22"/>
        </w:rPr>
        <w:t xml:space="preserve">Les étudiants internationaux inscrits dans un établissement d’enseignement supérieur français sont-ils autorisés à venir en </w:t>
      </w:r>
      <w:proofErr w:type="gramStart"/>
      <w:r w:rsidRPr="00E2580D">
        <w:rPr>
          <w:rFonts w:asciiTheme="minorHAnsi" w:hAnsiTheme="minorHAnsi" w:cstheme="minorHAnsi"/>
          <w:szCs w:val="22"/>
        </w:rPr>
        <w:t>France?</w:t>
      </w:r>
      <w:bookmarkEnd w:id="68"/>
      <w:proofErr w:type="gramEnd"/>
      <w:r w:rsidRPr="00E2580D">
        <w:rPr>
          <w:rFonts w:asciiTheme="minorHAnsi" w:hAnsiTheme="minorHAnsi" w:cstheme="minorHAnsi"/>
          <w:szCs w:val="22"/>
        </w:rPr>
        <w:t xml:space="preserve"> </w:t>
      </w:r>
    </w:p>
    <w:p w14:paraId="342975A4" w14:textId="77777777" w:rsidR="00E2580D" w:rsidRDefault="00E2580D" w:rsidP="00E2580D">
      <w:pPr>
        <w:spacing w:line="240" w:lineRule="auto"/>
        <w:rPr>
          <w:rFonts w:asciiTheme="minorHAnsi" w:hAnsiTheme="minorHAnsi" w:cstheme="minorHAnsi"/>
          <w:b/>
          <w:szCs w:val="22"/>
        </w:rPr>
      </w:pPr>
    </w:p>
    <w:p w14:paraId="23EDEBDE" w14:textId="59192190" w:rsidR="00AD4794" w:rsidRPr="00E2580D" w:rsidRDefault="005E67A5" w:rsidP="00E2580D">
      <w:pPr>
        <w:spacing w:line="240" w:lineRule="auto"/>
        <w:rPr>
          <w:rFonts w:asciiTheme="minorHAnsi" w:eastAsiaTheme="minorHAnsi" w:hAnsiTheme="minorHAnsi" w:cstheme="minorHAnsi"/>
          <w:szCs w:val="22"/>
          <w:highlight w:val="yellow"/>
          <w:lang w:eastAsia="en-US"/>
        </w:rPr>
      </w:pPr>
      <w:r w:rsidRPr="00E2580D">
        <w:rPr>
          <w:rFonts w:asciiTheme="minorHAnsi" w:hAnsiTheme="minorHAnsi" w:cstheme="minorHAnsi"/>
          <w:b/>
          <w:szCs w:val="22"/>
        </w:rPr>
        <w:t>Oui</w:t>
      </w:r>
      <w:r w:rsidR="00AD4794" w:rsidRPr="00E2580D">
        <w:rPr>
          <w:rFonts w:asciiTheme="minorHAnsi" w:hAnsiTheme="minorHAnsi" w:cstheme="minorHAnsi"/>
          <w:b/>
          <w:szCs w:val="22"/>
          <w:highlight w:val="yellow"/>
        </w:rPr>
        <w:t>.</w:t>
      </w:r>
      <w:r w:rsidRPr="00E2580D">
        <w:rPr>
          <w:rFonts w:asciiTheme="minorHAnsi" w:hAnsiTheme="minorHAnsi" w:cstheme="minorHAnsi"/>
          <w:szCs w:val="22"/>
          <w:highlight w:val="yellow"/>
        </w:rPr>
        <w:t xml:space="preserve"> </w:t>
      </w:r>
      <w:r w:rsidR="00AD4794" w:rsidRPr="00E2580D">
        <w:rPr>
          <w:rFonts w:asciiTheme="minorHAnsi" w:eastAsiaTheme="minorHAnsi" w:hAnsiTheme="minorHAnsi" w:cstheme="minorHAnsi"/>
          <w:szCs w:val="22"/>
          <w:highlight w:val="yellow"/>
          <w:lang w:eastAsia="en-US"/>
        </w:rPr>
        <w:t>Depuis le 29 janvier, les frontières sont fermées, à l’entrée comme à la sortie du territoire pour les déplacements hors espace européen. Seuls des motifs impérieux, listés sur le site du ministère de l’intérieur, permettent d’entrer ou de sortir de France.</w:t>
      </w:r>
    </w:p>
    <w:p w14:paraId="797E75FE" w14:textId="77777777" w:rsidR="00AD4794" w:rsidRPr="00E2580D" w:rsidRDefault="00AD4794" w:rsidP="00E2580D">
      <w:pPr>
        <w:spacing w:line="240" w:lineRule="auto"/>
        <w:rPr>
          <w:rFonts w:asciiTheme="minorHAnsi" w:eastAsiaTheme="minorHAnsi" w:hAnsiTheme="minorHAnsi" w:cstheme="minorHAnsi"/>
          <w:szCs w:val="22"/>
          <w:highlight w:val="yellow"/>
          <w:lang w:eastAsia="en-US"/>
        </w:rPr>
      </w:pPr>
      <w:r w:rsidRPr="00E2580D">
        <w:rPr>
          <w:rFonts w:asciiTheme="minorHAnsi" w:eastAsiaTheme="minorHAnsi" w:hAnsiTheme="minorHAnsi" w:cstheme="minorHAnsi"/>
          <w:szCs w:val="22"/>
          <w:highlight w:val="yellow"/>
          <w:lang w:eastAsia="en-US"/>
        </w:rPr>
        <w:t>En mobilité entrante en provenance de pays hors espace européen les motifs impérieux sont :</w:t>
      </w:r>
    </w:p>
    <w:p w14:paraId="03818305" w14:textId="798A44AD" w:rsidR="00AD4794" w:rsidRPr="00E2580D" w:rsidRDefault="00AD4794" w:rsidP="00E2580D">
      <w:pPr>
        <w:pStyle w:val="Paragraphedeliste"/>
        <w:numPr>
          <w:ilvl w:val="0"/>
          <w:numId w:val="28"/>
        </w:numPr>
        <w:spacing w:line="240" w:lineRule="auto"/>
        <w:rPr>
          <w:rFonts w:asciiTheme="minorHAnsi" w:eastAsiaTheme="minorHAnsi" w:hAnsiTheme="minorHAnsi" w:cstheme="minorHAnsi"/>
          <w:szCs w:val="22"/>
          <w:highlight w:val="yellow"/>
          <w:lang w:eastAsia="en-US"/>
        </w:rPr>
      </w:pPr>
      <w:proofErr w:type="spellStart"/>
      <w:r w:rsidRPr="00E2580D">
        <w:rPr>
          <w:rFonts w:asciiTheme="minorHAnsi" w:eastAsiaTheme="minorHAnsi" w:hAnsiTheme="minorHAnsi" w:cstheme="minorHAnsi"/>
          <w:szCs w:val="22"/>
          <w:highlight w:val="yellow"/>
          <w:lang w:eastAsia="en-US"/>
        </w:rPr>
        <w:t>Etudiant</w:t>
      </w:r>
      <w:proofErr w:type="spellEnd"/>
      <w:r w:rsidRPr="00E2580D">
        <w:rPr>
          <w:rFonts w:asciiTheme="minorHAnsi" w:eastAsiaTheme="minorHAnsi" w:hAnsiTheme="minorHAnsi" w:cstheme="minorHAnsi"/>
          <w:szCs w:val="22"/>
          <w:highlight w:val="yellow"/>
          <w:lang w:eastAsia="en-US"/>
        </w:rPr>
        <w:t xml:space="preserve"> s’installant en France pour le second semestre universitaire dans le cadre d’un programme d’un établissement d’enseignement supérieur ; cela recouvre l’accueil pour un stage intégré à un cursus d’enseignement supérieur. Un certificat d’inscription dans l’établissement d’enseignement supérieur est nécessaire. </w:t>
      </w:r>
    </w:p>
    <w:p w14:paraId="1A8C001B" w14:textId="077A44A9" w:rsidR="00AD4794" w:rsidRPr="00E2580D" w:rsidRDefault="00AD4794" w:rsidP="00E2580D">
      <w:pPr>
        <w:pStyle w:val="Paragraphedeliste"/>
        <w:numPr>
          <w:ilvl w:val="0"/>
          <w:numId w:val="28"/>
        </w:numPr>
        <w:spacing w:line="240" w:lineRule="auto"/>
        <w:rPr>
          <w:rFonts w:asciiTheme="minorHAnsi" w:eastAsiaTheme="minorHAnsi" w:hAnsiTheme="minorHAnsi" w:cstheme="minorHAnsi"/>
          <w:szCs w:val="22"/>
          <w:lang w:eastAsia="en-US"/>
        </w:rPr>
      </w:pPr>
      <w:r w:rsidRPr="00E2580D">
        <w:rPr>
          <w:rFonts w:asciiTheme="minorHAnsi" w:eastAsiaTheme="minorHAnsi" w:hAnsiTheme="minorHAnsi" w:cstheme="minorHAnsi"/>
          <w:szCs w:val="22"/>
          <w:highlight w:val="yellow"/>
          <w:lang w:eastAsia="en-US"/>
        </w:rPr>
        <w:t>Chercheur s’installant en France à l’invitation d’un laboratoire de recherche pour des activités de recherche nécessitant impérativement une présence physique. L’invitation du laboratoire de recherche doit attester du caractère obligatoire de la présence physique. Les courts séjours (moins de 90 jours) ne sont pas autorisés.</w:t>
      </w:r>
    </w:p>
    <w:p w14:paraId="07ECC283" w14:textId="77777777" w:rsidR="00AD4794" w:rsidRPr="00E2580D" w:rsidRDefault="00AD4794" w:rsidP="00E2580D">
      <w:pPr>
        <w:spacing w:line="240" w:lineRule="auto"/>
        <w:rPr>
          <w:rFonts w:asciiTheme="minorHAnsi" w:eastAsiaTheme="minorHAnsi" w:hAnsiTheme="minorHAnsi" w:cstheme="minorHAnsi"/>
          <w:szCs w:val="22"/>
          <w:lang w:eastAsia="en-US"/>
        </w:rPr>
      </w:pPr>
    </w:p>
    <w:p w14:paraId="0B06A580" w14:textId="737E41A8" w:rsidR="00AD4794" w:rsidRPr="00E2580D" w:rsidRDefault="00AD4794" w:rsidP="00E2580D">
      <w:pPr>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Les mesures de contrôle sanitaires suivantes s’appliquent aux personnes venant des pays hors espace européen. Les voyageurs doivent présenter à l’embarquement :</w:t>
      </w:r>
    </w:p>
    <w:p w14:paraId="1907C86A" w14:textId="77777777" w:rsidR="00AD4794" w:rsidRPr="00E2580D" w:rsidRDefault="00AD4794" w:rsidP="00E2580D">
      <w:pPr>
        <w:pStyle w:val="Paragraphedeliste"/>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w:t>
      </w:r>
      <w:r w:rsidRPr="00E2580D">
        <w:rPr>
          <w:rFonts w:asciiTheme="minorHAnsi" w:hAnsiTheme="minorHAnsi" w:cstheme="minorHAnsi"/>
          <w:szCs w:val="22"/>
          <w:highlight w:val="yellow"/>
        </w:rPr>
        <w:tab/>
        <w:t>le résultat négatif d’un examen PCR datant de moins de 72 heures avant le départ ;</w:t>
      </w:r>
    </w:p>
    <w:p w14:paraId="5AA044BA" w14:textId="77777777" w:rsidR="00AD4794" w:rsidRPr="00E2580D" w:rsidRDefault="00AD4794" w:rsidP="00E2580D">
      <w:pPr>
        <w:pStyle w:val="Paragraphedeliste"/>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w:t>
      </w:r>
      <w:r w:rsidRPr="00E2580D">
        <w:rPr>
          <w:rFonts w:asciiTheme="minorHAnsi" w:hAnsiTheme="minorHAnsi" w:cstheme="minorHAnsi"/>
          <w:szCs w:val="22"/>
          <w:highlight w:val="yellow"/>
        </w:rPr>
        <w:tab/>
        <w:t>une déclaration sur l'honneur attestant de l’absence de symptôme.</w:t>
      </w:r>
    </w:p>
    <w:p w14:paraId="51797294" w14:textId="77777777" w:rsidR="00AD4794" w:rsidRPr="00E2580D" w:rsidRDefault="00AD4794" w:rsidP="00E2580D">
      <w:pPr>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lastRenderedPageBreak/>
        <w:t>Les voyageurs devront respecter un isolement volontaire de sept jours à l’arrivée en France métropolitaine et réaliser, au terme de cette période, un nouveau test PCR.</w:t>
      </w:r>
    </w:p>
    <w:p w14:paraId="3B2D7DE5" w14:textId="77777777" w:rsidR="00AD4794" w:rsidRPr="00E2580D" w:rsidRDefault="00AD4794" w:rsidP="00E2580D">
      <w:pPr>
        <w:pStyle w:val="Paragraphedeliste"/>
        <w:spacing w:line="240" w:lineRule="auto"/>
        <w:rPr>
          <w:rFonts w:asciiTheme="minorHAnsi" w:hAnsiTheme="minorHAnsi" w:cstheme="minorHAnsi"/>
          <w:szCs w:val="22"/>
          <w:highlight w:val="yellow"/>
        </w:rPr>
      </w:pPr>
    </w:p>
    <w:p w14:paraId="5B4383C5" w14:textId="77777777" w:rsidR="00AD4794" w:rsidRPr="00E2580D" w:rsidRDefault="00AD4794" w:rsidP="00E2580D">
      <w:pPr>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Concernant les conditions d’isolement, l’étudiant doit s’assurer avant son arrivée sur le territoire que son logement qu’il soit individuel ou fourni par un CROUS, remplit les conditions nécessaires. Pendant l’isolement, Il convient de suivre les mesures suivantes :</w:t>
      </w:r>
    </w:p>
    <w:p w14:paraId="51096D8A" w14:textId="77777777" w:rsidR="00E2580D" w:rsidRDefault="00AD4794" w:rsidP="00E2580D">
      <w:pPr>
        <w:pStyle w:val="Paragraphedeliste"/>
        <w:numPr>
          <w:ilvl w:val="0"/>
          <w:numId w:val="31"/>
        </w:numPr>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Rester à domicile autant que possible en limitant ses sorties aux besoins essentiels</w:t>
      </w:r>
    </w:p>
    <w:p w14:paraId="2C4774D8" w14:textId="702EDE0C" w:rsidR="00E2580D" w:rsidRPr="00E2580D" w:rsidRDefault="00AD4794" w:rsidP="00E2580D">
      <w:pPr>
        <w:pStyle w:val="Paragraphedeliste"/>
        <w:numPr>
          <w:ilvl w:val="0"/>
          <w:numId w:val="31"/>
        </w:numPr>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 xml:space="preserve">Éviter les contacts avec l'entourage partageant éventuellement le même domicile (à défaut porter systématiquement un masque chirurgical en présence d'un tiers, y compris les personnes de son foyer familial) ; au sein du logement, il est conseillé de rester dans une pièce spécifique, en évitant les contacts avec les autres occupants du domicile, d'aérer régulièrement. Si possible, une salle de bain et des toilettes spécifiques sont à privilégier. Dans le cas contraire il est recommandé de se laver les mains fréquemment, de ne pas toucher d'objets communs et de désinfecter quotidiennement les surfaces fréquemment touchées (poignées, téléphones mobiles, etc.) ; </w:t>
      </w:r>
    </w:p>
    <w:p w14:paraId="2EC5CE3A" w14:textId="45AD8155" w:rsidR="00AD4794" w:rsidRPr="00E2580D" w:rsidRDefault="00AD4794" w:rsidP="00E2580D">
      <w:pPr>
        <w:pStyle w:val="Paragraphedeliste"/>
        <w:numPr>
          <w:ilvl w:val="0"/>
          <w:numId w:val="30"/>
        </w:numPr>
        <w:spacing w:line="240" w:lineRule="auto"/>
        <w:rPr>
          <w:rFonts w:asciiTheme="minorHAnsi" w:hAnsiTheme="minorHAnsi" w:cstheme="minorHAnsi"/>
          <w:szCs w:val="22"/>
          <w:highlight w:val="yellow"/>
        </w:rPr>
      </w:pPr>
      <w:r w:rsidRPr="00E2580D">
        <w:rPr>
          <w:rFonts w:asciiTheme="minorHAnsi" w:hAnsiTheme="minorHAnsi" w:cstheme="minorHAnsi"/>
          <w:szCs w:val="22"/>
          <w:highlight w:val="yellow"/>
        </w:rPr>
        <w:t>Réaliser la surveillance active de sa température et de l'apparition de symptômes d'infection respiratoire (fièvre, toux, difficultés respiratoires, ...). En cas de symptômes, prendre rendez-vous immédiatement avec un médecin.</w:t>
      </w:r>
    </w:p>
    <w:p w14:paraId="2EB47F53" w14:textId="097BF1BD" w:rsidR="005E67A5" w:rsidRPr="00E2580D" w:rsidRDefault="00AD4794" w:rsidP="00E2580D">
      <w:pPr>
        <w:autoSpaceDE w:val="0"/>
        <w:autoSpaceDN w:val="0"/>
        <w:spacing w:line="240" w:lineRule="auto"/>
        <w:rPr>
          <w:rFonts w:asciiTheme="minorHAnsi" w:eastAsiaTheme="minorHAnsi" w:hAnsiTheme="minorHAnsi" w:cstheme="minorHAnsi"/>
          <w:szCs w:val="22"/>
          <w:lang w:eastAsia="en-US"/>
        </w:rPr>
      </w:pPr>
      <w:hyperlink w:history="1"/>
    </w:p>
    <w:p w14:paraId="65D0D327" w14:textId="1C432FFE" w:rsidR="00AD4794" w:rsidRPr="00E2580D" w:rsidRDefault="00AD4794" w:rsidP="00E2580D">
      <w:pPr>
        <w:pStyle w:val="Corpsdetexte"/>
        <w:spacing w:before="0" w:after="0"/>
        <w:ind w:firstLine="0"/>
        <w:rPr>
          <w:rFonts w:asciiTheme="minorHAnsi" w:hAnsiTheme="minorHAnsi" w:cstheme="minorHAnsi"/>
          <w:sz w:val="22"/>
          <w:szCs w:val="22"/>
        </w:rPr>
      </w:pPr>
      <w:r w:rsidRPr="00E2580D">
        <w:rPr>
          <w:rFonts w:asciiTheme="minorHAnsi" w:hAnsiTheme="minorHAnsi" w:cstheme="minorHAnsi"/>
          <w:sz w:val="22"/>
          <w:szCs w:val="22"/>
          <w:highlight w:val="yellow"/>
        </w:rPr>
        <w:t>L’ensemble des catégories d’étudiants et de chercheurs en provenance des pays de l’espace européen sont autorisées à entrer sur le territoire métropolitain. Ils doivent présenter le résultat négatif d’un test PCR datant de moins de 72 heures avant le départ. Ils ne sont pas soumis à l’isolement de 7 jours.</w:t>
      </w:r>
    </w:p>
    <w:p w14:paraId="3BC9E208" w14:textId="77777777" w:rsidR="00AD4794" w:rsidRPr="00E2580D" w:rsidRDefault="00AD4794" w:rsidP="00E2580D">
      <w:pPr>
        <w:autoSpaceDE w:val="0"/>
        <w:autoSpaceDN w:val="0"/>
        <w:spacing w:line="240" w:lineRule="auto"/>
        <w:rPr>
          <w:rFonts w:asciiTheme="minorHAnsi" w:eastAsiaTheme="minorHAnsi" w:hAnsiTheme="minorHAnsi" w:cstheme="minorHAnsi"/>
          <w:szCs w:val="22"/>
          <w:lang w:eastAsia="en-US"/>
        </w:rPr>
      </w:pPr>
    </w:p>
    <w:p w14:paraId="5D856A38" w14:textId="47DA58A1" w:rsidR="005E67A5" w:rsidRPr="00E2580D" w:rsidRDefault="005E67A5" w:rsidP="00E2580D">
      <w:pPr>
        <w:pStyle w:val="Paragraphedeliste"/>
        <w:spacing w:line="240" w:lineRule="auto"/>
        <w:ind w:left="0"/>
        <w:contextualSpacing w:val="0"/>
        <w:rPr>
          <w:rFonts w:asciiTheme="minorHAnsi" w:hAnsiTheme="minorHAnsi" w:cstheme="minorHAnsi"/>
          <w:szCs w:val="22"/>
        </w:rPr>
      </w:pPr>
      <w:r w:rsidRPr="00E2580D">
        <w:rPr>
          <w:rFonts w:asciiTheme="minorHAnsi" w:hAnsiTheme="minorHAnsi" w:cstheme="minorHAnsi"/>
          <w:szCs w:val="22"/>
        </w:rPr>
        <w:t xml:space="preserve">Rappel : pour tout déplacement sur le territoire français ou tout déplacement à destination du territoire français, les étudiants doivent se munir des attestations nécessaires </w:t>
      </w:r>
      <w:r w:rsidRPr="00E2580D">
        <w:rPr>
          <w:rFonts w:asciiTheme="minorHAnsi" w:hAnsiTheme="minorHAnsi" w:cstheme="minorHAnsi"/>
          <w:b/>
          <w:szCs w:val="22"/>
        </w:rPr>
        <w:t>en français</w:t>
      </w:r>
      <w:r w:rsidRPr="00E2580D">
        <w:rPr>
          <w:rFonts w:asciiTheme="minorHAnsi" w:hAnsiTheme="minorHAnsi" w:cstheme="minorHAnsi"/>
          <w:szCs w:val="22"/>
        </w:rPr>
        <w:t>, disponibles sur le site du ministère de l’intérieur.</w:t>
      </w:r>
      <w:bookmarkStart w:id="69" w:name="_luyjcrva3jv"/>
      <w:bookmarkEnd w:id="69"/>
      <w:r w:rsidR="00AD4794" w:rsidRPr="00E2580D">
        <w:rPr>
          <w:rFonts w:asciiTheme="minorHAnsi" w:eastAsiaTheme="minorHAnsi" w:hAnsiTheme="minorHAnsi" w:cstheme="minorHAnsi"/>
          <w:szCs w:val="22"/>
          <w:lang w:eastAsia="en-US"/>
        </w:rPr>
        <w:t xml:space="preserve"> https://www.interieur.gouv.fr/Actualites/L-actu-du-Ministere/Attestation-de-deplacement-et-de-voyage</w:t>
      </w:r>
    </w:p>
    <w:p w14:paraId="6248C2BB" w14:textId="71BC38A5" w:rsidR="005E67A5" w:rsidRDefault="005E67A5" w:rsidP="00E2580D">
      <w:pPr>
        <w:pStyle w:val="Paragraphedeliste"/>
        <w:spacing w:line="240" w:lineRule="auto"/>
        <w:ind w:left="0"/>
        <w:contextualSpacing w:val="0"/>
        <w:rPr>
          <w:rFonts w:asciiTheme="minorHAnsi" w:hAnsiTheme="minorHAnsi" w:cstheme="minorHAnsi"/>
          <w:szCs w:val="22"/>
        </w:rPr>
      </w:pPr>
    </w:p>
    <w:p w14:paraId="5CD61943" w14:textId="77777777" w:rsidR="00E2580D" w:rsidRPr="00E2580D" w:rsidRDefault="00E2580D" w:rsidP="00E2580D">
      <w:pPr>
        <w:pStyle w:val="Paragraphedeliste"/>
        <w:spacing w:line="240" w:lineRule="auto"/>
        <w:ind w:left="0"/>
        <w:contextualSpacing w:val="0"/>
        <w:rPr>
          <w:rFonts w:asciiTheme="minorHAnsi" w:hAnsiTheme="minorHAnsi" w:cstheme="minorHAnsi"/>
          <w:szCs w:val="22"/>
        </w:rPr>
      </w:pPr>
    </w:p>
    <w:p w14:paraId="1C63585A" w14:textId="1C93FAFB" w:rsidR="005E67A5" w:rsidRDefault="005E67A5" w:rsidP="00E2580D">
      <w:pPr>
        <w:pStyle w:val="Titre1"/>
        <w:spacing w:before="0"/>
        <w:rPr>
          <w:rFonts w:asciiTheme="minorHAnsi" w:hAnsiTheme="minorHAnsi" w:cstheme="minorHAnsi"/>
          <w:szCs w:val="22"/>
        </w:rPr>
      </w:pPr>
      <w:bookmarkStart w:id="70" w:name="_Toc64313063"/>
      <w:r w:rsidRPr="00E2580D">
        <w:rPr>
          <w:rFonts w:asciiTheme="minorHAnsi" w:hAnsiTheme="minorHAnsi" w:cstheme="minorHAnsi"/>
          <w:szCs w:val="22"/>
        </w:rPr>
        <w:t>Aspects RH (source DGRH)</w:t>
      </w:r>
      <w:bookmarkEnd w:id="70"/>
    </w:p>
    <w:p w14:paraId="74102847" w14:textId="77777777" w:rsidR="00E2580D" w:rsidRPr="00E2580D" w:rsidRDefault="00E2580D" w:rsidP="00E2580D">
      <w:pPr>
        <w:pStyle w:val="paragraf"/>
        <w:rPr>
          <w:lang w:eastAsia="en-US"/>
        </w:rPr>
      </w:pPr>
    </w:p>
    <w:p w14:paraId="2A41350F" w14:textId="2AE6155E" w:rsidR="005E67A5" w:rsidRDefault="005E67A5" w:rsidP="00E2580D">
      <w:pPr>
        <w:pStyle w:val="Titre2"/>
        <w:spacing w:before="0" w:after="0"/>
        <w:rPr>
          <w:rFonts w:asciiTheme="minorHAnsi" w:hAnsiTheme="minorHAnsi" w:cstheme="minorHAnsi"/>
          <w:szCs w:val="22"/>
        </w:rPr>
      </w:pPr>
      <w:bookmarkStart w:id="71" w:name="_Toc64313064"/>
      <w:r w:rsidRPr="00E2580D">
        <w:rPr>
          <w:rFonts w:asciiTheme="minorHAnsi" w:hAnsiTheme="minorHAnsi" w:cstheme="minorHAnsi"/>
          <w:szCs w:val="22"/>
        </w:rPr>
        <w:t>Mise à jour des situations administratives au regard du télétravail</w:t>
      </w:r>
      <w:bookmarkEnd w:id="71"/>
      <w:r w:rsidRPr="00E2580D">
        <w:rPr>
          <w:rFonts w:asciiTheme="minorHAnsi" w:hAnsiTheme="minorHAnsi" w:cstheme="minorHAnsi"/>
          <w:szCs w:val="22"/>
        </w:rPr>
        <w:t xml:space="preserve"> </w:t>
      </w:r>
    </w:p>
    <w:p w14:paraId="57CE8E70" w14:textId="77777777" w:rsidR="00E2580D" w:rsidRPr="00E2580D" w:rsidRDefault="00E2580D" w:rsidP="00E2580D">
      <w:pPr>
        <w:pStyle w:val="paragraf"/>
        <w:rPr>
          <w:lang w:eastAsia="en-US"/>
        </w:rPr>
      </w:pPr>
    </w:p>
    <w:p w14:paraId="229D5B6A" w14:textId="2A3B4FFB" w:rsidR="005E67A5" w:rsidRDefault="005E67A5" w:rsidP="00E2580D">
      <w:pPr>
        <w:spacing w:line="240" w:lineRule="auto"/>
        <w:rPr>
          <w:rFonts w:asciiTheme="minorHAnsi" w:hAnsiTheme="minorHAnsi" w:cstheme="minorHAnsi"/>
          <w:i/>
          <w:szCs w:val="22"/>
        </w:rPr>
      </w:pPr>
      <w:r w:rsidRPr="00E2580D">
        <w:rPr>
          <w:rFonts w:asciiTheme="minorHAnsi" w:hAnsiTheme="minorHAnsi" w:cstheme="minorHAnsi"/>
          <w:szCs w:val="22"/>
        </w:rPr>
        <w:t xml:space="preserve">Le télétravail </w:t>
      </w:r>
      <w:r w:rsidR="00AD4794" w:rsidRPr="00E2580D">
        <w:rPr>
          <w:rFonts w:asciiTheme="minorHAnsi" w:hAnsiTheme="minorHAnsi" w:cstheme="minorHAnsi"/>
          <w:szCs w:val="22"/>
        </w:rPr>
        <w:t xml:space="preserve">est </w:t>
      </w:r>
      <w:r w:rsidRPr="00E2580D">
        <w:rPr>
          <w:rFonts w:asciiTheme="minorHAnsi" w:hAnsiTheme="minorHAnsi" w:cstheme="minorHAnsi"/>
          <w:szCs w:val="22"/>
        </w:rPr>
        <w:t xml:space="preserve">la règle, dans le cadre de l’organisation de travail définie par chaque chef d’établissement, en veillant à la continuité des activités et des missions de service public avec des aménagements des horaires et des postes de travail (masques, gel) pour ceux qui travaillent sur place. </w:t>
      </w:r>
      <w:r w:rsidRPr="00E2580D">
        <w:rPr>
          <w:rFonts w:asciiTheme="minorHAnsi" w:hAnsiTheme="minorHAnsi" w:cstheme="minorHAnsi"/>
          <w:i/>
          <w:szCs w:val="22"/>
        </w:rPr>
        <w:t>Référence : circulaire MFP du 29/10/2020 sur le télétravail.</w:t>
      </w:r>
    </w:p>
    <w:p w14:paraId="40781C3C" w14:textId="77777777" w:rsidR="00E2580D" w:rsidRPr="00E2580D" w:rsidRDefault="00E2580D" w:rsidP="00E2580D">
      <w:pPr>
        <w:spacing w:line="240" w:lineRule="auto"/>
        <w:rPr>
          <w:rFonts w:asciiTheme="minorHAnsi" w:hAnsiTheme="minorHAnsi" w:cstheme="minorHAnsi"/>
          <w:i/>
          <w:szCs w:val="22"/>
        </w:rPr>
      </w:pPr>
    </w:p>
    <w:p w14:paraId="745F4755" w14:textId="7777777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Dans ces conditions, deux situations particulières sont à prendre en compte pour l’attribution d’</w:t>
      </w:r>
      <w:r w:rsidRPr="00E2580D">
        <w:rPr>
          <w:rFonts w:asciiTheme="minorHAnsi" w:hAnsiTheme="minorHAnsi" w:cstheme="minorHAnsi"/>
          <w:b/>
          <w:szCs w:val="22"/>
        </w:rPr>
        <w:t>ASA</w:t>
      </w:r>
      <w:r w:rsidRPr="00E2580D">
        <w:rPr>
          <w:rFonts w:asciiTheme="minorHAnsi" w:hAnsiTheme="minorHAnsi" w:cstheme="minorHAnsi"/>
          <w:szCs w:val="22"/>
        </w:rPr>
        <w:t> :</w:t>
      </w:r>
    </w:p>
    <w:p w14:paraId="06408217" w14:textId="0573186A" w:rsidR="005E67A5" w:rsidRPr="00E2580D" w:rsidRDefault="005E67A5" w:rsidP="00E2580D">
      <w:pPr>
        <w:pStyle w:val="Paragraphedeliste"/>
        <w:numPr>
          <w:ilvl w:val="0"/>
          <w:numId w:val="30"/>
        </w:numPr>
        <w:suppressAutoHyphens w:val="0"/>
        <w:spacing w:line="240" w:lineRule="auto"/>
        <w:ind w:left="1843"/>
        <w:contextualSpacing w:val="0"/>
        <w:rPr>
          <w:rFonts w:asciiTheme="minorHAnsi" w:hAnsiTheme="minorHAnsi" w:cstheme="minorHAnsi"/>
          <w:szCs w:val="22"/>
        </w:rPr>
      </w:pPr>
      <w:r w:rsidRPr="00E2580D">
        <w:rPr>
          <w:rFonts w:asciiTheme="minorHAnsi" w:hAnsiTheme="minorHAnsi" w:cstheme="minorHAnsi"/>
          <w:szCs w:val="22"/>
        </w:rPr>
        <w:t xml:space="preserve">Les agents « contacts à risque » exercent leurs fonctions en télétravail lorsque celles-ci sont </w:t>
      </w:r>
      <w:proofErr w:type="spellStart"/>
      <w:r w:rsidRPr="00E2580D">
        <w:rPr>
          <w:rFonts w:asciiTheme="minorHAnsi" w:hAnsiTheme="minorHAnsi" w:cstheme="minorHAnsi"/>
          <w:szCs w:val="22"/>
        </w:rPr>
        <w:t>télétravaillables</w:t>
      </w:r>
      <w:proofErr w:type="spellEnd"/>
      <w:r w:rsidRPr="00E2580D">
        <w:rPr>
          <w:rFonts w:asciiTheme="minorHAnsi" w:hAnsiTheme="minorHAnsi" w:cstheme="minorHAnsi"/>
          <w:szCs w:val="22"/>
        </w:rPr>
        <w:t>. Dans le cas contraire, ils bénéficient d’une ASA.</w:t>
      </w:r>
    </w:p>
    <w:p w14:paraId="29D2C9E4" w14:textId="3FE7E669" w:rsidR="00E13B5D" w:rsidRPr="00E2580D" w:rsidRDefault="005E67A5" w:rsidP="00E2580D">
      <w:pPr>
        <w:pStyle w:val="Paragraphedeliste"/>
        <w:numPr>
          <w:ilvl w:val="0"/>
          <w:numId w:val="30"/>
        </w:numPr>
        <w:suppressAutoHyphens w:val="0"/>
        <w:spacing w:line="240" w:lineRule="auto"/>
        <w:ind w:left="1843"/>
        <w:contextualSpacing w:val="0"/>
        <w:rPr>
          <w:rFonts w:asciiTheme="minorHAnsi" w:hAnsiTheme="minorHAnsi" w:cstheme="minorHAnsi"/>
          <w:szCs w:val="22"/>
        </w:rPr>
      </w:pPr>
      <w:r w:rsidRPr="00E2580D">
        <w:rPr>
          <w:rFonts w:asciiTheme="minorHAnsi" w:hAnsiTheme="minorHAnsi" w:cstheme="minorHAnsi"/>
          <w:szCs w:val="22"/>
        </w:rPr>
        <w:t xml:space="preserve">Les personnes vulnérables exercent leurs fonctions en télétravail lorsque celles-ci sont </w:t>
      </w:r>
      <w:proofErr w:type="spellStart"/>
      <w:r w:rsidRPr="00E2580D">
        <w:rPr>
          <w:rFonts w:asciiTheme="minorHAnsi" w:hAnsiTheme="minorHAnsi" w:cstheme="minorHAnsi"/>
          <w:szCs w:val="22"/>
        </w:rPr>
        <w:t>télétravaillables</w:t>
      </w:r>
      <w:proofErr w:type="spellEnd"/>
      <w:r w:rsidRPr="00E2580D">
        <w:rPr>
          <w:rFonts w:asciiTheme="minorHAnsi" w:hAnsiTheme="minorHAnsi" w:cstheme="minorHAnsi"/>
          <w:szCs w:val="22"/>
        </w:rPr>
        <w:t xml:space="preserve">. Dans le cas contraire, ils bénéficient d’une ASA. </w:t>
      </w:r>
    </w:p>
    <w:p w14:paraId="30631766" w14:textId="77777777" w:rsidR="00E2580D" w:rsidRDefault="00E2580D" w:rsidP="00E2580D">
      <w:pPr>
        <w:suppressAutoHyphens w:val="0"/>
        <w:spacing w:line="240" w:lineRule="auto"/>
        <w:rPr>
          <w:rFonts w:asciiTheme="minorHAnsi" w:hAnsiTheme="minorHAnsi" w:cstheme="minorHAnsi"/>
          <w:szCs w:val="22"/>
        </w:rPr>
      </w:pPr>
    </w:p>
    <w:p w14:paraId="5DA3AEFA" w14:textId="3E7F300C" w:rsidR="005E67A5" w:rsidRPr="00E2580D" w:rsidRDefault="005E67A5" w:rsidP="00E2580D">
      <w:pPr>
        <w:suppressAutoHyphens w:val="0"/>
        <w:spacing w:line="240" w:lineRule="auto"/>
        <w:rPr>
          <w:rFonts w:asciiTheme="minorHAnsi" w:hAnsiTheme="minorHAnsi" w:cstheme="minorHAnsi"/>
          <w:szCs w:val="22"/>
        </w:rPr>
      </w:pPr>
      <w:r w:rsidRPr="00E2580D">
        <w:rPr>
          <w:rFonts w:asciiTheme="minorHAnsi" w:hAnsiTheme="minorHAnsi" w:cstheme="minorHAnsi"/>
          <w:szCs w:val="22"/>
        </w:rPr>
        <w:t xml:space="preserve">Les agents considérés comme vulnérables sont ceux précisés dans la liste définie par le décret n° 2020-1365 du 10 novembre 2020 pris pour l'application de l'article 20 de la loi n° 2020-473 du 25 avril 2020 de finances rectificative pour 2020. </w:t>
      </w:r>
    </w:p>
    <w:p w14:paraId="6E78402A" w14:textId="77777777" w:rsidR="00E2580D" w:rsidRDefault="00E2580D" w:rsidP="00E2580D">
      <w:pPr>
        <w:pStyle w:val="NormalWeb"/>
        <w:spacing w:before="0" w:beforeAutospacing="0" w:after="0" w:afterAutospacing="0"/>
        <w:jc w:val="both"/>
        <w:rPr>
          <w:rFonts w:asciiTheme="minorHAnsi" w:hAnsiTheme="minorHAnsi" w:cstheme="minorHAnsi"/>
          <w:sz w:val="22"/>
          <w:szCs w:val="22"/>
        </w:rPr>
      </w:pPr>
    </w:p>
    <w:p w14:paraId="6B7CA5D4" w14:textId="64857221" w:rsidR="005E67A5" w:rsidRPr="00E2580D" w:rsidRDefault="005E67A5" w:rsidP="00E2580D">
      <w:pPr>
        <w:pStyle w:val="NormalWeb"/>
        <w:spacing w:before="0" w:beforeAutospacing="0" w:after="0" w:afterAutospacing="0"/>
        <w:jc w:val="both"/>
        <w:rPr>
          <w:rFonts w:asciiTheme="minorHAnsi" w:hAnsiTheme="minorHAnsi" w:cstheme="minorHAnsi"/>
          <w:sz w:val="22"/>
          <w:szCs w:val="22"/>
        </w:rPr>
      </w:pPr>
      <w:r w:rsidRPr="00E2580D">
        <w:rPr>
          <w:rFonts w:asciiTheme="minorHAnsi" w:hAnsiTheme="minorHAnsi" w:cstheme="minorHAnsi"/>
          <w:sz w:val="22"/>
          <w:szCs w:val="22"/>
        </w:rPr>
        <w:lastRenderedPageBreak/>
        <w:t>Afin de garantir la protection du secret médical, l’appartenance à l’une de ces catégories est établie par la production d’un certificat médical établi par le médecin du travail ou le médecin traitant. Sur la base de ce certificat, l’agent est placé en télétravail, pour l’intégralité de son temps de travail. Si le recours au télétravail est impossible, il appartient à l’employeur de déterminer les aménagements de poste nécessaires à la reprise du travail en présentiel par l’agent concerné, dans le respect des mesures de protection telles que préconisées par le Haut Conseil de santé publique</w:t>
      </w:r>
    </w:p>
    <w:p w14:paraId="02CE827A" w14:textId="77777777" w:rsidR="008B6D8E" w:rsidRPr="00E2580D" w:rsidRDefault="008B6D8E" w:rsidP="00E2580D">
      <w:pPr>
        <w:pStyle w:val="NormalWeb"/>
        <w:spacing w:before="0" w:beforeAutospacing="0" w:after="0" w:afterAutospacing="0"/>
        <w:jc w:val="both"/>
        <w:rPr>
          <w:rFonts w:asciiTheme="minorHAnsi" w:hAnsiTheme="minorHAnsi" w:cstheme="minorHAnsi"/>
          <w:sz w:val="22"/>
          <w:szCs w:val="22"/>
        </w:rPr>
      </w:pPr>
    </w:p>
    <w:p w14:paraId="36167ADD" w14:textId="03569B84" w:rsidR="008B6D8E" w:rsidRPr="00E2580D" w:rsidRDefault="008B6D8E" w:rsidP="00E2580D">
      <w:pPr>
        <w:pStyle w:val="Titre2"/>
        <w:spacing w:before="0" w:after="0"/>
        <w:rPr>
          <w:rFonts w:asciiTheme="minorHAnsi" w:hAnsiTheme="minorHAnsi" w:cstheme="minorHAnsi"/>
          <w:szCs w:val="22"/>
        </w:rPr>
      </w:pPr>
      <w:bookmarkStart w:id="72" w:name="_Toc64313065"/>
      <w:r w:rsidRPr="00E2580D">
        <w:rPr>
          <w:rFonts w:asciiTheme="minorHAnsi" w:hAnsiTheme="minorHAnsi" w:cstheme="minorHAnsi"/>
          <w:szCs w:val="22"/>
        </w:rPr>
        <w:t>Quelles sont les des mesures de protection renforcées pour les agents considérés comme vulnérables quand le recours au télétravail est impossible ?</w:t>
      </w:r>
      <w:bookmarkEnd w:id="72"/>
      <w:r w:rsidRPr="00E2580D">
        <w:rPr>
          <w:rFonts w:asciiTheme="minorHAnsi" w:hAnsiTheme="minorHAnsi" w:cstheme="minorHAnsi"/>
          <w:szCs w:val="22"/>
        </w:rPr>
        <w:t xml:space="preserve"> </w:t>
      </w:r>
    </w:p>
    <w:p w14:paraId="2C98CA35" w14:textId="77777777" w:rsidR="008B6D8E" w:rsidRPr="00E2580D" w:rsidRDefault="008B6D8E" w:rsidP="00E2580D">
      <w:pPr>
        <w:pStyle w:val="paragraf"/>
        <w:spacing w:before="0"/>
        <w:rPr>
          <w:rFonts w:asciiTheme="minorHAnsi" w:hAnsiTheme="minorHAnsi" w:cstheme="minorHAnsi"/>
          <w:szCs w:val="22"/>
          <w:lang w:eastAsia="en-US"/>
        </w:rPr>
      </w:pPr>
    </w:p>
    <w:p w14:paraId="73B1099B" w14:textId="77777777" w:rsidR="008B6D8E" w:rsidRPr="00E2580D" w:rsidRDefault="008B6D8E" w:rsidP="00E2580D">
      <w:pPr>
        <w:pStyle w:val="paragraf"/>
        <w:spacing w:before="0"/>
        <w:rPr>
          <w:rFonts w:asciiTheme="minorHAnsi" w:hAnsiTheme="minorHAnsi" w:cstheme="minorHAnsi"/>
          <w:szCs w:val="22"/>
        </w:rPr>
      </w:pPr>
      <w:r w:rsidRPr="00E2580D">
        <w:rPr>
          <w:rFonts w:asciiTheme="minorHAnsi" w:hAnsiTheme="minorHAnsi" w:cstheme="minorHAnsi"/>
          <w:szCs w:val="22"/>
        </w:rPr>
        <w:t xml:space="preserve">Le Haut Conseil de santé publique a défini les mesures de protection renforcées suivantes : </w:t>
      </w:r>
    </w:p>
    <w:p w14:paraId="521309DB" w14:textId="77777777" w:rsidR="008B6D8E" w:rsidRPr="00E2580D" w:rsidRDefault="008B6D8E" w:rsidP="00E2580D">
      <w:pPr>
        <w:pStyle w:val="paragraf"/>
        <w:numPr>
          <w:ilvl w:val="0"/>
          <w:numId w:val="12"/>
        </w:numPr>
        <w:spacing w:before="0"/>
        <w:rPr>
          <w:rFonts w:asciiTheme="minorHAnsi" w:hAnsiTheme="minorHAnsi" w:cstheme="minorHAnsi"/>
          <w:szCs w:val="22"/>
        </w:rPr>
      </w:pPr>
      <w:r w:rsidRPr="00E2580D">
        <w:rPr>
          <w:rFonts w:asciiTheme="minorHAnsi" w:hAnsiTheme="minorHAnsi" w:cstheme="minorHAnsi"/>
          <w:szCs w:val="22"/>
        </w:rPr>
        <w:t xml:space="preserve">a) L'isolement du poste de travail, notamment par la mise à disposition d'un bureau individuel ou, à défaut, son aménagement, pour limiter au maximum le risque d'exposition, en particulier par l'adaptation des horaires ou la mise en place de protections matérielles ; </w:t>
      </w:r>
    </w:p>
    <w:p w14:paraId="2B475A8B" w14:textId="77777777" w:rsidR="008B6D8E" w:rsidRPr="00E2580D" w:rsidRDefault="008B6D8E" w:rsidP="00E2580D">
      <w:pPr>
        <w:pStyle w:val="paragraf"/>
        <w:numPr>
          <w:ilvl w:val="0"/>
          <w:numId w:val="12"/>
        </w:numPr>
        <w:spacing w:before="0"/>
        <w:rPr>
          <w:rFonts w:asciiTheme="minorHAnsi" w:hAnsiTheme="minorHAnsi" w:cstheme="minorHAnsi"/>
          <w:szCs w:val="22"/>
        </w:rPr>
      </w:pPr>
      <w:r w:rsidRPr="00E2580D">
        <w:rPr>
          <w:rFonts w:asciiTheme="minorHAnsi" w:hAnsiTheme="minorHAnsi" w:cstheme="minorHAnsi"/>
          <w:szCs w:val="22"/>
        </w:rPr>
        <w:t xml:space="preserve">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 </w:t>
      </w:r>
    </w:p>
    <w:p w14:paraId="08B1648F" w14:textId="77777777" w:rsidR="008B6D8E" w:rsidRPr="00E2580D" w:rsidRDefault="008B6D8E" w:rsidP="00E2580D">
      <w:pPr>
        <w:pStyle w:val="paragraf"/>
        <w:numPr>
          <w:ilvl w:val="0"/>
          <w:numId w:val="12"/>
        </w:numPr>
        <w:spacing w:before="0"/>
        <w:rPr>
          <w:rFonts w:asciiTheme="minorHAnsi" w:hAnsiTheme="minorHAnsi" w:cstheme="minorHAnsi"/>
          <w:szCs w:val="22"/>
        </w:rPr>
      </w:pPr>
      <w:r w:rsidRPr="00E2580D">
        <w:rPr>
          <w:rFonts w:asciiTheme="minorHAnsi" w:hAnsiTheme="minorHAnsi" w:cstheme="minorHAnsi"/>
          <w:szCs w:val="22"/>
        </w:rPr>
        <w:t xml:space="preserve">c) L'absence ou la limitation du partage du poste de travail ; </w:t>
      </w:r>
    </w:p>
    <w:p w14:paraId="15DC6D1C" w14:textId="77777777" w:rsidR="008B6D8E" w:rsidRPr="00E2580D" w:rsidRDefault="008B6D8E" w:rsidP="00E2580D">
      <w:pPr>
        <w:pStyle w:val="paragraf"/>
        <w:numPr>
          <w:ilvl w:val="0"/>
          <w:numId w:val="12"/>
        </w:numPr>
        <w:spacing w:before="0"/>
        <w:rPr>
          <w:rFonts w:asciiTheme="minorHAnsi" w:hAnsiTheme="minorHAnsi" w:cstheme="minorHAnsi"/>
          <w:szCs w:val="22"/>
        </w:rPr>
      </w:pPr>
      <w:r w:rsidRPr="00E2580D">
        <w:rPr>
          <w:rFonts w:asciiTheme="minorHAnsi" w:hAnsiTheme="minorHAnsi" w:cstheme="minorHAnsi"/>
          <w:szCs w:val="22"/>
        </w:rPr>
        <w:t xml:space="preserve">d) Le nettoyage et la désinfection du poste de travail et des surfaces touchées par la personne au moins en début et en fin de poste, en particulier lorsque ce poste est partagé ; </w:t>
      </w:r>
    </w:p>
    <w:p w14:paraId="6E348755" w14:textId="77777777" w:rsidR="008B6D8E" w:rsidRPr="00E2580D" w:rsidRDefault="008B6D8E" w:rsidP="00E2580D">
      <w:pPr>
        <w:pStyle w:val="paragraf"/>
        <w:numPr>
          <w:ilvl w:val="0"/>
          <w:numId w:val="12"/>
        </w:numPr>
        <w:spacing w:before="0"/>
        <w:rPr>
          <w:rFonts w:asciiTheme="minorHAnsi" w:hAnsiTheme="minorHAnsi" w:cstheme="minorHAnsi"/>
          <w:szCs w:val="22"/>
        </w:rPr>
      </w:pPr>
      <w:r w:rsidRPr="00E2580D">
        <w:rPr>
          <w:rFonts w:asciiTheme="minorHAnsi" w:hAnsiTheme="minorHAnsi" w:cstheme="minorHAnsi"/>
          <w:szCs w:val="22"/>
        </w:rPr>
        <w:t xml:space="preserve">e) Une adaptation des horaires d'arrivée et de départ et des éventuels autres déplacements professionnels, compte tenu des moyens de transport utilisés par la personne, afin d'y éviter les heures d'affluence ; </w:t>
      </w:r>
    </w:p>
    <w:p w14:paraId="4454E322" w14:textId="1CBCAC3C" w:rsidR="008B6D8E" w:rsidRPr="00E2580D" w:rsidRDefault="008B6D8E" w:rsidP="00E2580D">
      <w:pPr>
        <w:pStyle w:val="paragraf"/>
        <w:numPr>
          <w:ilvl w:val="0"/>
          <w:numId w:val="12"/>
        </w:numPr>
        <w:spacing w:before="0"/>
        <w:rPr>
          <w:rFonts w:asciiTheme="minorHAnsi" w:hAnsiTheme="minorHAnsi" w:cstheme="minorHAnsi"/>
          <w:szCs w:val="22"/>
        </w:rPr>
      </w:pPr>
      <w:r w:rsidRPr="00E2580D">
        <w:rPr>
          <w:rFonts w:asciiTheme="minorHAnsi" w:hAnsiTheme="minorHAnsi" w:cstheme="minorHAnsi"/>
          <w:szCs w:val="22"/>
        </w:rPr>
        <w:t>f) La mise à disposition par l'employeur de masques de type chirurgical en nombre suffisant pour couvrir les trajets entre le domicile et le lieu de travail lorsque la personne recourt à des moyens de transport collectifs.</w:t>
      </w:r>
    </w:p>
    <w:p w14:paraId="0D283FC9" w14:textId="5EB55F1F" w:rsidR="00910B0C" w:rsidRPr="00E2580D" w:rsidRDefault="00910B0C" w:rsidP="00E2580D">
      <w:pPr>
        <w:pStyle w:val="paragraf"/>
        <w:spacing w:before="0"/>
        <w:rPr>
          <w:rFonts w:asciiTheme="minorHAnsi" w:hAnsiTheme="minorHAnsi" w:cstheme="minorHAnsi"/>
          <w:szCs w:val="22"/>
        </w:rPr>
      </w:pPr>
    </w:p>
    <w:p w14:paraId="67DBE4E7" w14:textId="164285D8" w:rsidR="00910B0C" w:rsidRDefault="00910B0C" w:rsidP="00E2580D">
      <w:pPr>
        <w:pStyle w:val="Titre2"/>
        <w:spacing w:before="0" w:after="0"/>
        <w:rPr>
          <w:rFonts w:asciiTheme="minorHAnsi" w:hAnsiTheme="minorHAnsi" w:cstheme="minorHAnsi"/>
          <w:szCs w:val="22"/>
        </w:rPr>
      </w:pPr>
      <w:bookmarkStart w:id="73" w:name="_Toc64313066"/>
      <w:r w:rsidRPr="00E2580D">
        <w:rPr>
          <w:rFonts w:asciiTheme="minorHAnsi" w:hAnsiTheme="minorHAnsi" w:cstheme="minorHAnsi"/>
          <w:szCs w:val="22"/>
        </w:rPr>
        <w:t>Règles relatives au jour de carence pour les agents testés positifs :</w:t>
      </w:r>
      <w:bookmarkEnd w:id="73"/>
    </w:p>
    <w:p w14:paraId="4554A5B3" w14:textId="77777777" w:rsidR="00E2580D" w:rsidRDefault="00E2580D" w:rsidP="00E2580D">
      <w:pPr>
        <w:pStyle w:val="paragraf"/>
        <w:spacing w:before="0"/>
        <w:rPr>
          <w:lang w:eastAsia="en-US"/>
        </w:rPr>
      </w:pPr>
    </w:p>
    <w:p w14:paraId="79E9600F" w14:textId="7D7324B8" w:rsidR="00910B0C" w:rsidRPr="00E2580D" w:rsidRDefault="00910B0C" w:rsidP="00E2580D">
      <w:pPr>
        <w:pStyle w:val="paragraf"/>
        <w:spacing w:before="0"/>
        <w:rPr>
          <w:rFonts w:asciiTheme="minorHAnsi" w:hAnsiTheme="minorHAnsi" w:cstheme="minorHAnsi"/>
          <w:szCs w:val="22"/>
          <w:highlight w:val="yellow"/>
        </w:rPr>
      </w:pPr>
      <w:r w:rsidRPr="00E2580D">
        <w:rPr>
          <w:rFonts w:asciiTheme="minorHAnsi" w:hAnsiTheme="minorHAnsi" w:cstheme="minorHAnsi"/>
          <w:szCs w:val="22"/>
          <w:highlight w:val="yellow"/>
        </w:rPr>
        <w:t>Des autorisations spéciales d’absence liées à la COVID-19 peuvent être accordées par les chefs de service aux agents, sous réserve qu’ils ne soient pas en mesure de travailler à distance, lorsqu’ils :</w:t>
      </w:r>
    </w:p>
    <w:p w14:paraId="0917201B" w14:textId="4522A513" w:rsidR="00910B0C" w:rsidRPr="00E2580D" w:rsidRDefault="00910B0C" w:rsidP="00E2580D">
      <w:pPr>
        <w:pStyle w:val="paragraf"/>
        <w:numPr>
          <w:ilvl w:val="3"/>
          <w:numId w:val="23"/>
        </w:numPr>
        <w:suppressAutoHyphens w:val="0"/>
        <w:spacing w:before="0"/>
        <w:ind w:left="1276"/>
        <w:rPr>
          <w:rFonts w:asciiTheme="minorHAnsi" w:hAnsiTheme="minorHAnsi" w:cstheme="minorHAnsi"/>
          <w:szCs w:val="22"/>
          <w:highlight w:val="yellow"/>
        </w:rPr>
      </w:pPr>
      <w:r w:rsidRPr="00E2580D">
        <w:rPr>
          <w:rFonts w:asciiTheme="minorHAnsi" w:hAnsiTheme="minorHAnsi" w:cstheme="minorHAnsi"/>
          <w:szCs w:val="22"/>
          <w:highlight w:val="yellow"/>
        </w:rPr>
        <w:t>Sont identifiés comme cas à risque de contamination ;</w:t>
      </w:r>
    </w:p>
    <w:p w14:paraId="57375AA3" w14:textId="32FDD88B" w:rsidR="00910B0C" w:rsidRPr="00E2580D" w:rsidRDefault="00910B0C" w:rsidP="00E2580D">
      <w:pPr>
        <w:pStyle w:val="paragraf"/>
        <w:numPr>
          <w:ilvl w:val="3"/>
          <w:numId w:val="23"/>
        </w:numPr>
        <w:suppressAutoHyphens w:val="0"/>
        <w:spacing w:before="0"/>
        <w:ind w:left="1276"/>
        <w:rPr>
          <w:rFonts w:asciiTheme="minorHAnsi" w:hAnsiTheme="minorHAnsi" w:cstheme="minorHAnsi"/>
          <w:szCs w:val="22"/>
          <w:highlight w:val="yellow"/>
        </w:rPr>
      </w:pPr>
      <w:r w:rsidRPr="00E2580D">
        <w:rPr>
          <w:rFonts w:asciiTheme="minorHAnsi" w:hAnsiTheme="minorHAnsi" w:cstheme="minorHAnsi"/>
          <w:szCs w:val="22"/>
          <w:highlight w:val="yellow"/>
        </w:rPr>
        <w:t>Présentent des symptômes de l’infection à la COVID-19, en s’engageant à réaliser un test dans un délai de deux jours.</w:t>
      </w:r>
    </w:p>
    <w:p w14:paraId="10ED7789" w14:textId="77777777" w:rsidR="00E2580D" w:rsidRDefault="00E2580D" w:rsidP="00E2580D">
      <w:pPr>
        <w:pStyle w:val="paragraf"/>
        <w:spacing w:before="0"/>
        <w:rPr>
          <w:rFonts w:asciiTheme="minorHAnsi" w:hAnsiTheme="minorHAnsi" w:cstheme="minorHAnsi"/>
          <w:szCs w:val="22"/>
          <w:highlight w:val="yellow"/>
        </w:rPr>
      </w:pPr>
    </w:p>
    <w:p w14:paraId="019D0D37" w14:textId="4F692CEE" w:rsidR="00910B0C" w:rsidRPr="00E2580D" w:rsidRDefault="00910B0C" w:rsidP="00E2580D">
      <w:pPr>
        <w:pStyle w:val="paragraf"/>
        <w:spacing w:before="0"/>
        <w:rPr>
          <w:rFonts w:asciiTheme="minorHAnsi" w:hAnsiTheme="minorHAnsi" w:cstheme="minorHAnsi"/>
          <w:szCs w:val="22"/>
          <w:highlight w:val="yellow"/>
        </w:rPr>
      </w:pPr>
      <w:r w:rsidRPr="00E2580D">
        <w:rPr>
          <w:rFonts w:asciiTheme="minorHAnsi" w:hAnsiTheme="minorHAnsi" w:cstheme="minorHAnsi"/>
          <w:szCs w:val="22"/>
          <w:highlight w:val="yellow"/>
        </w:rPr>
        <w:t xml:space="preserve">Lorsque l’agent est testé positif, le délai de carence d’une journée applicable au versement de la rémunération est suspendu temporairement à compter de l’entrée en vigueur du décret n°2021-15 du </w:t>
      </w:r>
      <w:proofErr w:type="gramStart"/>
      <w:r w:rsidRPr="00E2580D">
        <w:rPr>
          <w:rFonts w:asciiTheme="minorHAnsi" w:hAnsiTheme="minorHAnsi" w:cstheme="minorHAnsi"/>
          <w:szCs w:val="22"/>
          <w:highlight w:val="yellow"/>
        </w:rPr>
        <w:t>8  janvier</w:t>
      </w:r>
      <w:proofErr w:type="gramEnd"/>
      <w:r w:rsidRPr="00E2580D">
        <w:rPr>
          <w:rFonts w:asciiTheme="minorHAnsi" w:hAnsiTheme="minorHAnsi" w:cstheme="minorHAnsi"/>
          <w:szCs w:val="22"/>
          <w:highlight w:val="yellow"/>
        </w:rPr>
        <w:t xml:space="preserve"> 2021 et jusqu’au 31 mars 2021.</w:t>
      </w:r>
    </w:p>
    <w:p w14:paraId="1EB70AF5" w14:textId="77777777" w:rsidR="005E67A5" w:rsidRPr="00E2580D" w:rsidRDefault="005E67A5" w:rsidP="00E2580D">
      <w:pPr>
        <w:spacing w:line="240" w:lineRule="auto"/>
        <w:rPr>
          <w:rFonts w:asciiTheme="minorHAnsi" w:hAnsiTheme="minorHAnsi" w:cstheme="minorHAnsi"/>
          <w:szCs w:val="22"/>
        </w:rPr>
      </w:pPr>
    </w:p>
    <w:p w14:paraId="141F018F" w14:textId="7ED0E304" w:rsidR="00674D0A" w:rsidRPr="00E2580D" w:rsidRDefault="00674D0A" w:rsidP="00E2580D">
      <w:pPr>
        <w:pStyle w:val="Titre2"/>
        <w:spacing w:before="0" w:after="0"/>
        <w:rPr>
          <w:rFonts w:asciiTheme="minorHAnsi" w:hAnsiTheme="minorHAnsi" w:cstheme="minorHAnsi"/>
          <w:szCs w:val="22"/>
        </w:rPr>
      </w:pPr>
      <w:bookmarkStart w:id="74" w:name="_Toc64313067"/>
      <w:r w:rsidRPr="00E2580D">
        <w:rPr>
          <w:rFonts w:asciiTheme="minorHAnsi" w:hAnsiTheme="minorHAnsi" w:cstheme="minorHAnsi"/>
          <w:szCs w:val="22"/>
        </w:rPr>
        <w:t>Les frais de repas des personnels assurant la continuité du fonctionnement des services publics sont-ils pris en charge pendant l’état d’urgence sanitaire en vigueur depuis le 17 octobre 2020 ?</w:t>
      </w:r>
      <w:bookmarkEnd w:id="74"/>
    </w:p>
    <w:p w14:paraId="153ED47B" w14:textId="77777777" w:rsidR="00294153" w:rsidRPr="00E2580D" w:rsidRDefault="00294153" w:rsidP="00E2580D">
      <w:pPr>
        <w:spacing w:line="240" w:lineRule="auto"/>
        <w:rPr>
          <w:rFonts w:asciiTheme="minorHAnsi" w:hAnsiTheme="minorHAnsi" w:cstheme="minorHAnsi"/>
          <w:b/>
          <w:szCs w:val="22"/>
        </w:rPr>
      </w:pPr>
    </w:p>
    <w:p w14:paraId="5854C088" w14:textId="4828B31F" w:rsidR="00674D0A" w:rsidRPr="00E2580D" w:rsidRDefault="00674D0A" w:rsidP="00E2580D">
      <w:pPr>
        <w:spacing w:line="240" w:lineRule="auto"/>
        <w:rPr>
          <w:rFonts w:asciiTheme="minorHAnsi" w:hAnsiTheme="minorHAnsi" w:cstheme="minorHAnsi"/>
          <w:szCs w:val="22"/>
        </w:rPr>
      </w:pPr>
      <w:r w:rsidRPr="00E2580D">
        <w:rPr>
          <w:rFonts w:asciiTheme="minorHAnsi" w:hAnsiTheme="minorHAnsi" w:cstheme="minorHAnsi"/>
          <w:b/>
          <w:szCs w:val="22"/>
        </w:rPr>
        <w:t>Non.</w:t>
      </w:r>
      <w:r w:rsidRPr="00E2580D">
        <w:rPr>
          <w:rFonts w:asciiTheme="minorHAnsi" w:hAnsiTheme="minorHAnsi" w:cstheme="minorHAnsi"/>
          <w:szCs w:val="22"/>
        </w:rPr>
        <w:t xml:space="preserve"> En</w:t>
      </w:r>
      <w:r w:rsidRPr="00E2580D">
        <w:rPr>
          <w:rFonts w:asciiTheme="minorHAnsi" w:hAnsiTheme="minorHAnsi" w:cstheme="minorHAnsi"/>
          <w:szCs w:val="22"/>
          <w:shd w:val="clear" w:color="auto" w:fill="FFFFFF"/>
        </w:rPr>
        <w:t xml:space="preserve"> l’absence de textes spécifiques concernant la prise en charge des frais de repas durant l’état d'urgence sanitaire entré en vigueur le 17 octobre 2020 (</w:t>
      </w:r>
      <w:hyperlink r:id="rId11" w:anchor=":~:text=Copier%20le%20texte-,D%C3%A9cret%20n%C2%B0%202020%2D1257%20du%2014%20octobre%202020,l'%C3%A9tat%20d'urgence%20sanitaire" w:history="1">
        <w:r w:rsidRPr="00E2580D">
          <w:rPr>
            <w:rStyle w:val="Lienhypertexte"/>
            <w:rFonts w:asciiTheme="minorHAnsi" w:hAnsiTheme="minorHAnsi" w:cstheme="minorHAnsi"/>
            <w:szCs w:val="22"/>
            <w:shd w:val="clear" w:color="auto" w:fill="FFFFFF"/>
          </w:rPr>
          <w:t>décret n°2020-1257 du 14 octobre 2020 déclarant l'état d'urgence sanitaire</w:t>
        </w:r>
      </w:hyperlink>
      <w:r w:rsidRPr="00E2580D">
        <w:rPr>
          <w:rFonts w:asciiTheme="minorHAnsi" w:hAnsiTheme="minorHAnsi" w:cstheme="minorHAnsi"/>
          <w:szCs w:val="22"/>
          <w:shd w:val="clear" w:color="auto" w:fill="FFFFFF"/>
        </w:rPr>
        <w:t xml:space="preserve">), le dispositif </w:t>
      </w:r>
      <w:bookmarkStart w:id="75" w:name="_Hlk57035830"/>
      <w:r w:rsidRPr="00E2580D">
        <w:rPr>
          <w:rFonts w:asciiTheme="minorHAnsi" w:hAnsiTheme="minorHAnsi" w:cstheme="minorHAnsi"/>
          <w:szCs w:val="22"/>
          <w:shd w:val="clear" w:color="auto" w:fill="FFFFFF"/>
        </w:rPr>
        <w:t>précédemment mis en œuvre</w:t>
      </w:r>
      <w:bookmarkEnd w:id="75"/>
      <w:r w:rsidR="00885DF2" w:rsidRPr="00E2580D">
        <w:rPr>
          <w:rFonts w:asciiTheme="minorHAnsi" w:hAnsiTheme="minorHAnsi" w:cstheme="minorHAnsi"/>
          <w:szCs w:val="22"/>
          <w:shd w:val="clear" w:color="auto" w:fill="FFFFFF"/>
        </w:rPr>
        <w:t xml:space="preserve"> ne peut être à nouveau </w:t>
      </w:r>
      <w:r w:rsidR="00885DF2" w:rsidRPr="00E2580D">
        <w:rPr>
          <w:rFonts w:asciiTheme="minorHAnsi" w:hAnsiTheme="minorHAnsi" w:cstheme="minorHAnsi"/>
          <w:szCs w:val="22"/>
          <w:shd w:val="clear" w:color="auto" w:fill="FFFFFF"/>
        </w:rPr>
        <w:lastRenderedPageBreak/>
        <w:t>mobilisé (</w:t>
      </w:r>
      <w:r w:rsidRPr="00E2580D">
        <w:rPr>
          <w:rFonts w:asciiTheme="minorHAnsi" w:hAnsiTheme="minorHAnsi" w:cstheme="minorHAnsi"/>
          <w:szCs w:val="22"/>
        </w:rPr>
        <w:t>décret n° 2020-404 du 7 avril 2020, qui prévoyait la prise en charge des frais de repas de certains personnels civils et militaires dans le cadre de l'état d'urgence sanitaire</w:t>
      </w:r>
      <w:r w:rsidR="00885DF2" w:rsidRPr="00E2580D">
        <w:rPr>
          <w:rFonts w:asciiTheme="minorHAnsi" w:hAnsiTheme="minorHAnsi" w:cstheme="minorHAnsi"/>
          <w:szCs w:val="22"/>
        </w:rPr>
        <w:t>)</w:t>
      </w:r>
      <w:r w:rsidRPr="00E2580D">
        <w:rPr>
          <w:rFonts w:asciiTheme="minorHAnsi" w:hAnsiTheme="minorHAnsi" w:cstheme="minorHAnsi"/>
          <w:szCs w:val="22"/>
        </w:rPr>
        <w:t>.</w:t>
      </w:r>
    </w:p>
    <w:p w14:paraId="5C6C8D4B" w14:textId="732F6794" w:rsidR="00910B0C" w:rsidRPr="00E2580D" w:rsidRDefault="00910B0C" w:rsidP="00E2580D">
      <w:pPr>
        <w:pStyle w:val="Titre2"/>
        <w:numPr>
          <w:ilvl w:val="0"/>
          <w:numId w:val="0"/>
        </w:numPr>
        <w:spacing w:before="0" w:after="0"/>
        <w:ind w:left="3403"/>
        <w:rPr>
          <w:rFonts w:asciiTheme="minorHAnsi" w:hAnsiTheme="minorHAnsi" w:cstheme="minorHAnsi"/>
          <w:szCs w:val="22"/>
        </w:rPr>
      </w:pPr>
    </w:p>
    <w:p w14:paraId="7E941AF6" w14:textId="6AC2C68F" w:rsidR="00910B0C" w:rsidRPr="00E2580D" w:rsidRDefault="00910B0C" w:rsidP="00E2580D">
      <w:pPr>
        <w:pStyle w:val="Titre2"/>
        <w:spacing w:before="0" w:after="0"/>
        <w:rPr>
          <w:rFonts w:asciiTheme="minorHAnsi" w:hAnsiTheme="minorHAnsi" w:cstheme="minorHAnsi"/>
          <w:szCs w:val="22"/>
          <w:highlight w:val="yellow"/>
        </w:rPr>
      </w:pPr>
      <w:bookmarkStart w:id="76" w:name="_Toc64313068"/>
      <w:r w:rsidRPr="00E2580D">
        <w:rPr>
          <w:rFonts w:asciiTheme="minorHAnsi" w:hAnsiTheme="minorHAnsi" w:cstheme="minorHAnsi"/>
          <w:szCs w:val="22"/>
          <w:highlight w:val="yellow"/>
        </w:rPr>
        <w:t>Est-il possible de prendre son repas sur son lieu de travail ?</w:t>
      </w:r>
      <w:bookmarkEnd w:id="76"/>
    </w:p>
    <w:p w14:paraId="12DB5664" w14:textId="77777777" w:rsidR="00910B0C" w:rsidRPr="00E2580D" w:rsidRDefault="00910B0C" w:rsidP="00E2580D">
      <w:pPr>
        <w:pStyle w:val="Default"/>
        <w:rPr>
          <w:rFonts w:asciiTheme="minorHAnsi" w:hAnsiTheme="minorHAnsi" w:cstheme="minorHAnsi"/>
          <w:color w:val="auto"/>
          <w:sz w:val="22"/>
          <w:szCs w:val="22"/>
          <w:highlight w:val="yellow"/>
        </w:rPr>
      </w:pPr>
    </w:p>
    <w:p w14:paraId="038DFA19" w14:textId="77777777" w:rsidR="00910B0C" w:rsidRPr="00E2580D" w:rsidRDefault="00910B0C" w:rsidP="00E2580D">
      <w:pPr>
        <w:pStyle w:val="Default"/>
        <w:rPr>
          <w:rFonts w:asciiTheme="minorHAnsi" w:hAnsiTheme="minorHAnsi" w:cstheme="minorHAnsi"/>
          <w:color w:val="auto"/>
          <w:sz w:val="22"/>
          <w:szCs w:val="22"/>
        </w:rPr>
      </w:pPr>
      <w:r w:rsidRPr="00E2580D">
        <w:rPr>
          <w:rFonts w:asciiTheme="minorHAnsi" w:hAnsiTheme="minorHAnsi" w:cstheme="minorHAnsi"/>
          <w:color w:val="auto"/>
          <w:sz w:val="22"/>
          <w:szCs w:val="22"/>
          <w:highlight w:val="yellow"/>
        </w:rPr>
        <w:t>Le décret n°2021-156 du 13 février 2021 portant aménagement temporaire des dispositions relatives aux locaux d’entreprise autorise dans certaines conditions la restauration dans les locaux affectés au travail.</w:t>
      </w:r>
    </w:p>
    <w:p w14:paraId="7CA5931F" w14:textId="77777777" w:rsidR="00910B0C" w:rsidRPr="00E2580D" w:rsidRDefault="00910B0C" w:rsidP="00E2580D">
      <w:pPr>
        <w:spacing w:line="240" w:lineRule="auto"/>
        <w:rPr>
          <w:rFonts w:asciiTheme="minorHAnsi" w:hAnsiTheme="minorHAnsi" w:cstheme="minorHAnsi"/>
          <w:szCs w:val="22"/>
          <w:lang w:eastAsia="en-US"/>
        </w:rPr>
      </w:pPr>
    </w:p>
    <w:p w14:paraId="4C4BBD1F" w14:textId="77777777" w:rsidR="00E2580D" w:rsidRPr="00E2580D" w:rsidRDefault="00E2580D" w:rsidP="00E2580D">
      <w:pPr>
        <w:pStyle w:val="paragraf"/>
        <w:spacing w:before="0"/>
        <w:rPr>
          <w:rFonts w:asciiTheme="minorHAnsi" w:hAnsiTheme="minorHAnsi" w:cstheme="minorHAnsi"/>
          <w:szCs w:val="22"/>
          <w:lang w:eastAsia="en-US"/>
        </w:rPr>
      </w:pPr>
    </w:p>
    <w:p w14:paraId="6F2C1505" w14:textId="740F9048" w:rsidR="005E67A5" w:rsidRPr="00E2580D" w:rsidRDefault="005E67A5" w:rsidP="00E2580D">
      <w:pPr>
        <w:pStyle w:val="Titre2"/>
        <w:spacing w:before="0" w:after="0"/>
        <w:rPr>
          <w:rFonts w:asciiTheme="minorHAnsi" w:hAnsiTheme="minorHAnsi" w:cstheme="minorHAnsi"/>
          <w:szCs w:val="22"/>
        </w:rPr>
      </w:pPr>
      <w:bookmarkStart w:id="77" w:name="_Toc64313069"/>
      <w:r w:rsidRPr="00E2580D">
        <w:rPr>
          <w:rFonts w:asciiTheme="minorHAnsi" w:hAnsiTheme="minorHAnsi" w:cstheme="minorHAnsi"/>
          <w:szCs w:val="22"/>
        </w:rPr>
        <w:t>Procédures RH</w:t>
      </w:r>
      <w:bookmarkEnd w:id="77"/>
    </w:p>
    <w:p w14:paraId="092F4D9E" w14:textId="7777777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Les procédures RH liées notamment à l’avancement de grade seront maintenues d’ici à fin 2020 selon les calendriers prévus, compte tenu de la poursuite des réunions de CAP nationales des corps concernés. La procédure de recrutement des enseignants-chercheurs pourra comprendre des aménagements de date, qui seront annoncés prochainement. A titre d’exemple, un décalage de la date de clôture de déclaration de candidatures à la qualification au jeudi 12 novembre est à l’étude.</w:t>
      </w:r>
    </w:p>
    <w:p w14:paraId="76C14FFB" w14:textId="7777777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Le recours à la visioconférence sera favorisé pour les réunions du CNU et la mobilisation des réseaux professionnels des DRH d’université et des EPST.</w:t>
      </w:r>
    </w:p>
    <w:p w14:paraId="7126491D" w14:textId="77777777" w:rsidR="005E67A5" w:rsidRPr="00E2580D" w:rsidRDefault="005E67A5" w:rsidP="00E2580D">
      <w:pPr>
        <w:spacing w:line="240" w:lineRule="auto"/>
        <w:rPr>
          <w:rFonts w:asciiTheme="minorHAnsi" w:hAnsiTheme="minorHAnsi" w:cstheme="minorHAnsi"/>
          <w:szCs w:val="22"/>
        </w:rPr>
      </w:pPr>
    </w:p>
    <w:p w14:paraId="64CFE454" w14:textId="77777777" w:rsidR="005E67A5" w:rsidRPr="00E2580D" w:rsidRDefault="005E67A5" w:rsidP="00E2580D">
      <w:pPr>
        <w:pStyle w:val="Titre2"/>
        <w:spacing w:before="0" w:after="0"/>
        <w:rPr>
          <w:rFonts w:asciiTheme="minorHAnsi" w:hAnsiTheme="minorHAnsi" w:cstheme="minorHAnsi"/>
          <w:szCs w:val="22"/>
        </w:rPr>
      </w:pPr>
      <w:bookmarkStart w:id="78" w:name="_Toc64313070"/>
      <w:r w:rsidRPr="00E2580D">
        <w:rPr>
          <w:rFonts w:asciiTheme="minorHAnsi" w:hAnsiTheme="minorHAnsi" w:cstheme="minorHAnsi"/>
          <w:szCs w:val="22"/>
        </w:rPr>
        <w:t>Dialogue social</w:t>
      </w:r>
      <w:bookmarkEnd w:id="78"/>
    </w:p>
    <w:p w14:paraId="6176A5DA" w14:textId="77777777" w:rsidR="00E2580D" w:rsidRDefault="00E2580D" w:rsidP="00E2580D">
      <w:pPr>
        <w:spacing w:line="240" w:lineRule="auto"/>
        <w:rPr>
          <w:rFonts w:asciiTheme="minorHAnsi" w:hAnsiTheme="minorHAnsi" w:cstheme="minorHAnsi"/>
          <w:szCs w:val="22"/>
        </w:rPr>
      </w:pPr>
    </w:p>
    <w:p w14:paraId="16776207" w14:textId="10A33D62"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Il est rappelé, en particulier par la ministre de la Fonction publique, que le dialogue social doit être renforcé en cette période de crise sanitaire.</w:t>
      </w:r>
    </w:p>
    <w:p w14:paraId="7CF87584" w14:textId="77777777"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Ceci concerne toutes les instances (CT et CHSCT), dont les modalités de réunion à distance sont prévues par les textes les régissant. Un décret fonction publique est en cours pour sécuriser la tenue des CAP à distance.</w:t>
      </w:r>
    </w:p>
    <w:p w14:paraId="76DD96F6" w14:textId="77777777" w:rsidR="00E2580D" w:rsidRDefault="00E2580D" w:rsidP="00E2580D">
      <w:pPr>
        <w:spacing w:line="240" w:lineRule="auto"/>
        <w:rPr>
          <w:rFonts w:asciiTheme="minorHAnsi" w:hAnsiTheme="minorHAnsi" w:cstheme="minorHAnsi"/>
          <w:szCs w:val="22"/>
        </w:rPr>
      </w:pPr>
    </w:p>
    <w:p w14:paraId="62C13406" w14:textId="1FC58074"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Une attention particulière sera portée à la réunion régulière des CHSCT d’établissements.</w:t>
      </w:r>
    </w:p>
    <w:p w14:paraId="28F5B9C0" w14:textId="77777777" w:rsidR="005E67A5" w:rsidRPr="00E2580D" w:rsidRDefault="005E67A5" w:rsidP="00E2580D">
      <w:pPr>
        <w:spacing w:line="240" w:lineRule="auto"/>
        <w:rPr>
          <w:rFonts w:asciiTheme="minorHAnsi" w:hAnsiTheme="minorHAnsi" w:cstheme="minorHAnsi"/>
          <w:szCs w:val="22"/>
        </w:rPr>
      </w:pPr>
    </w:p>
    <w:p w14:paraId="75E3BFFB" w14:textId="77777777" w:rsidR="005E67A5" w:rsidRPr="00E2580D" w:rsidRDefault="005E67A5" w:rsidP="00E2580D">
      <w:pPr>
        <w:pStyle w:val="Titre2"/>
        <w:spacing w:before="0" w:after="0"/>
        <w:rPr>
          <w:rFonts w:asciiTheme="minorHAnsi" w:hAnsiTheme="minorHAnsi" w:cstheme="minorHAnsi"/>
          <w:szCs w:val="22"/>
        </w:rPr>
      </w:pPr>
      <w:bookmarkStart w:id="79" w:name="_Toc64313071"/>
      <w:r w:rsidRPr="00E2580D">
        <w:rPr>
          <w:rFonts w:asciiTheme="minorHAnsi" w:hAnsiTheme="minorHAnsi" w:cstheme="minorHAnsi"/>
          <w:szCs w:val="22"/>
        </w:rPr>
        <w:t>Examens et concours</w:t>
      </w:r>
      <w:bookmarkEnd w:id="79"/>
    </w:p>
    <w:p w14:paraId="391A1DF6" w14:textId="77777777" w:rsidR="00E2580D" w:rsidRDefault="00E2580D" w:rsidP="00E2580D">
      <w:pPr>
        <w:spacing w:line="240" w:lineRule="auto"/>
        <w:rPr>
          <w:rFonts w:asciiTheme="minorHAnsi" w:hAnsiTheme="minorHAnsi" w:cstheme="minorHAnsi"/>
          <w:szCs w:val="22"/>
        </w:rPr>
      </w:pPr>
    </w:p>
    <w:p w14:paraId="3D48FA18" w14:textId="2DF55DBE"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Le projet de loi portant prolongation de l’état d’urgence sanitaire prévoit la possibilité de prolonger la validité de l’ordonnance n° 2020-351 du 27 mars 2020 relative à l'organisation des examens et concours pendant la crise sanitaire née de l'épidémie de covid-19.</w:t>
      </w:r>
    </w:p>
    <w:p w14:paraId="1C7D2B56" w14:textId="77777777" w:rsidR="00E2580D" w:rsidRDefault="00E2580D" w:rsidP="00E2580D">
      <w:pPr>
        <w:spacing w:line="240" w:lineRule="auto"/>
        <w:rPr>
          <w:rFonts w:asciiTheme="minorHAnsi" w:hAnsiTheme="minorHAnsi" w:cstheme="minorHAnsi"/>
          <w:szCs w:val="22"/>
        </w:rPr>
      </w:pPr>
    </w:p>
    <w:p w14:paraId="33AF3293" w14:textId="39FC3B56"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La durée de cette ordonnance serait ainsi prolongée du 31 décembre 2020 au 31 octobre 2021. Elle s’applique à toutes les modalités d’accès aux formations de l’enseignement supérieur et de délivrance des diplômes de l’enseignement supérieur, y compris le baccalauréat, et à toutes les voies d’accès aux corps, cadres d’emplois, grades et emplois de la fonction publique.</w:t>
      </w:r>
    </w:p>
    <w:p w14:paraId="1B928775" w14:textId="77777777" w:rsidR="00E2580D" w:rsidRDefault="00E2580D" w:rsidP="00E2580D">
      <w:pPr>
        <w:spacing w:line="240" w:lineRule="auto"/>
        <w:rPr>
          <w:rFonts w:asciiTheme="minorHAnsi" w:hAnsiTheme="minorHAnsi" w:cstheme="minorHAnsi"/>
          <w:szCs w:val="22"/>
        </w:rPr>
      </w:pPr>
    </w:p>
    <w:p w14:paraId="633412A8" w14:textId="08F43499"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Seront donc ainsi prolongées pendant ce délai, les mesures d’adaptation concernant les voies d’accès à ces corps, cadres d’emplois, grades et emplois de la fonction publique : recours à la visioconférence (y compris pour les comités de sélection d’enseignants-chercheurs), adaptation des épreuves. </w:t>
      </w:r>
    </w:p>
    <w:p w14:paraId="02195528" w14:textId="77777777" w:rsidR="00E2580D" w:rsidRDefault="00E2580D" w:rsidP="00E2580D">
      <w:pPr>
        <w:spacing w:line="240" w:lineRule="auto"/>
        <w:rPr>
          <w:rFonts w:asciiTheme="minorHAnsi" w:hAnsiTheme="minorHAnsi" w:cstheme="minorHAnsi"/>
          <w:szCs w:val="22"/>
        </w:rPr>
      </w:pPr>
    </w:p>
    <w:p w14:paraId="5FBCAE64" w14:textId="5F635DFB"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Cette mesure sera articulée avec les dispositions de l’article 20 bis de la loi de programmation pour la recherche en cours d’examen au Parlement qui prévoit que, dans le respect du principe d’égalité de traitement et d’une information préalable des candidats, les modalités de délivrance des diplômes de l’enseignement supérieur pourront être adaptées.</w:t>
      </w:r>
    </w:p>
    <w:p w14:paraId="7BF6E4C0" w14:textId="77777777" w:rsidR="00E2580D" w:rsidRDefault="00E2580D" w:rsidP="00E2580D">
      <w:pPr>
        <w:spacing w:line="240" w:lineRule="auto"/>
        <w:rPr>
          <w:rFonts w:asciiTheme="minorHAnsi" w:hAnsiTheme="minorHAnsi" w:cstheme="minorHAnsi"/>
          <w:szCs w:val="22"/>
        </w:rPr>
      </w:pPr>
    </w:p>
    <w:p w14:paraId="647B19BA" w14:textId="20E49362" w:rsidR="005E67A5" w:rsidRPr="00E2580D" w:rsidRDefault="005E67A5" w:rsidP="00E2580D">
      <w:pPr>
        <w:spacing w:line="240" w:lineRule="auto"/>
        <w:rPr>
          <w:rFonts w:asciiTheme="minorHAnsi" w:hAnsiTheme="minorHAnsi" w:cstheme="minorHAnsi"/>
          <w:i/>
          <w:szCs w:val="22"/>
        </w:rPr>
      </w:pPr>
      <w:r w:rsidRPr="00E2580D">
        <w:rPr>
          <w:rFonts w:asciiTheme="minorHAnsi" w:hAnsiTheme="minorHAnsi" w:cstheme="minorHAnsi"/>
          <w:szCs w:val="22"/>
        </w:rPr>
        <w:t xml:space="preserve">S’agissant des épreuves des examens ou concours, ces adaptations pourront porter, sur leur nature, leur nombre, leur contenu, leur coefficient ou leurs conditions d’organisation, qui peut notamment s’effectuer de manière dématérialisée. </w:t>
      </w:r>
      <w:proofErr w:type="spellStart"/>
      <w:r w:rsidRPr="00E2580D">
        <w:rPr>
          <w:rFonts w:asciiTheme="minorHAnsi" w:hAnsiTheme="minorHAnsi" w:cstheme="minorHAnsi"/>
          <w:i/>
          <w:szCs w:val="22"/>
        </w:rPr>
        <w:t>Eléments</w:t>
      </w:r>
      <w:proofErr w:type="spellEnd"/>
      <w:r w:rsidRPr="00E2580D">
        <w:rPr>
          <w:rFonts w:asciiTheme="minorHAnsi" w:hAnsiTheme="minorHAnsi" w:cstheme="minorHAnsi"/>
          <w:i/>
          <w:szCs w:val="22"/>
        </w:rPr>
        <w:t xml:space="preserve"> transmis sous réserve de l’approbation parlementaire.</w:t>
      </w:r>
    </w:p>
    <w:p w14:paraId="6196E7E2" w14:textId="49B29BE6" w:rsidR="005E67A5" w:rsidRDefault="005E67A5" w:rsidP="00E2580D">
      <w:pPr>
        <w:spacing w:line="240" w:lineRule="auto"/>
        <w:rPr>
          <w:rFonts w:asciiTheme="minorHAnsi" w:hAnsiTheme="minorHAnsi" w:cstheme="minorHAnsi"/>
          <w:i/>
          <w:szCs w:val="22"/>
        </w:rPr>
      </w:pPr>
    </w:p>
    <w:p w14:paraId="6413B406" w14:textId="77777777" w:rsidR="00E2580D" w:rsidRPr="00E2580D" w:rsidRDefault="00E2580D" w:rsidP="00E2580D">
      <w:pPr>
        <w:spacing w:line="240" w:lineRule="auto"/>
        <w:rPr>
          <w:rFonts w:asciiTheme="minorHAnsi" w:hAnsiTheme="minorHAnsi" w:cstheme="minorHAnsi"/>
          <w:i/>
          <w:szCs w:val="22"/>
        </w:rPr>
      </w:pPr>
    </w:p>
    <w:p w14:paraId="59E58CAE" w14:textId="226E7DBB" w:rsidR="002455F7" w:rsidRPr="00E2580D" w:rsidRDefault="002455F7" w:rsidP="00E2580D">
      <w:pPr>
        <w:pStyle w:val="Titre1"/>
        <w:spacing w:before="0"/>
        <w:rPr>
          <w:rFonts w:asciiTheme="minorHAnsi" w:hAnsiTheme="minorHAnsi" w:cstheme="minorHAnsi"/>
          <w:szCs w:val="22"/>
        </w:rPr>
      </w:pPr>
      <w:bookmarkStart w:id="80" w:name="_Toc64313072"/>
      <w:r w:rsidRPr="00E2580D">
        <w:rPr>
          <w:rFonts w:asciiTheme="minorHAnsi" w:hAnsiTheme="minorHAnsi" w:cstheme="minorHAnsi"/>
          <w:szCs w:val="22"/>
        </w:rPr>
        <w:t>Le fonctionnement des instances</w:t>
      </w:r>
      <w:bookmarkEnd w:id="80"/>
      <w:r w:rsidRPr="00E2580D">
        <w:rPr>
          <w:rFonts w:asciiTheme="minorHAnsi" w:hAnsiTheme="minorHAnsi" w:cstheme="minorHAnsi"/>
          <w:szCs w:val="22"/>
        </w:rPr>
        <w:t xml:space="preserve">  </w:t>
      </w:r>
    </w:p>
    <w:p w14:paraId="0838581B" w14:textId="1958044F" w:rsidR="002455F7" w:rsidRPr="00E2580D" w:rsidRDefault="002455F7" w:rsidP="00E2580D">
      <w:pPr>
        <w:pStyle w:val="paragraf"/>
        <w:spacing w:before="0"/>
        <w:rPr>
          <w:rFonts w:asciiTheme="minorHAnsi" w:hAnsiTheme="minorHAnsi" w:cstheme="minorHAnsi"/>
          <w:szCs w:val="22"/>
          <w:lang w:eastAsia="en-US"/>
        </w:rPr>
      </w:pPr>
    </w:p>
    <w:p w14:paraId="10AB8BDA" w14:textId="1C1FAFD1" w:rsidR="009F0AB4" w:rsidRPr="00E2580D" w:rsidRDefault="009F0AB4" w:rsidP="00E2580D">
      <w:pPr>
        <w:pStyle w:val="paragraf"/>
        <w:spacing w:before="0"/>
        <w:rPr>
          <w:rFonts w:asciiTheme="minorHAnsi" w:hAnsiTheme="minorHAnsi" w:cstheme="minorHAnsi"/>
          <w:szCs w:val="22"/>
        </w:rPr>
      </w:pPr>
      <w:bookmarkStart w:id="81" w:name="_Toc64313073"/>
      <w:r w:rsidRPr="00E2580D">
        <w:rPr>
          <w:rFonts w:asciiTheme="minorHAnsi" w:hAnsiTheme="minorHAnsi" w:cstheme="minorHAnsi"/>
          <w:szCs w:val="22"/>
        </w:rPr>
        <w:t>Des dispositions spécifiques encadrent-elles le fonctionnement des instances collégiales et des organes délibérants des établissements publics d’enseignement supérieur ?</w:t>
      </w:r>
      <w:bookmarkEnd w:id="81"/>
      <w:r w:rsidRPr="00E2580D">
        <w:rPr>
          <w:rFonts w:asciiTheme="minorHAnsi" w:hAnsiTheme="minorHAnsi" w:cstheme="minorHAnsi"/>
          <w:szCs w:val="22"/>
        </w:rPr>
        <w:t xml:space="preserve"> </w:t>
      </w:r>
      <w:r w:rsidR="0025372F" w:rsidRPr="00E2580D">
        <w:rPr>
          <w:rFonts w:asciiTheme="minorHAnsi" w:hAnsiTheme="minorHAnsi" w:cstheme="minorHAnsi"/>
          <w:szCs w:val="22"/>
        </w:rPr>
        <w:t xml:space="preserve"> </w:t>
      </w:r>
      <w:r w:rsidRPr="00E2580D">
        <w:rPr>
          <w:rFonts w:asciiTheme="minorHAnsi" w:hAnsiTheme="minorHAnsi" w:cstheme="minorHAnsi"/>
          <w:b/>
          <w:szCs w:val="22"/>
        </w:rPr>
        <w:t xml:space="preserve">Oui. </w:t>
      </w:r>
      <w:r w:rsidRPr="00E2580D">
        <w:rPr>
          <w:rFonts w:asciiTheme="minorHAnsi" w:hAnsiTheme="minorHAnsi" w:cstheme="minorHAnsi"/>
          <w:szCs w:val="22"/>
        </w:rPr>
        <w:t xml:space="preserve"> </w:t>
      </w:r>
      <w:r w:rsidRPr="00E2580D">
        <w:rPr>
          <w:rFonts w:asciiTheme="minorHAnsi" w:hAnsiTheme="minorHAnsi" w:cstheme="minorHAnsi"/>
          <w:szCs w:val="22"/>
          <w:u w:val="single"/>
        </w:rPr>
        <w:t>Du 4 décembre 2020 jusqu’au 16 mars 2021 inclus, les organes délibérants et les instances collégiales administratives peuvent délibérer à distance</w:t>
      </w:r>
      <w:r w:rsidRPr="00E2580D">
        <w:rPr>
          <w:rFonts w:asciiTheme="minorHAnsi" w:hAnsiTheme="minorHAnsi" w:cstheme="minorHAnsi"/>
          <w:szCs w:val="22"/>
        </w:rPr>
        <w:t xml:space="preserve"> selon les termes l’ordonnance n° 2014-1329 du 6 novembre 2014 relative aux délibérations à distance des instances administratives à caractère collégial (c’est-à-dire par audioconférence, visioconférence ou tout procédé assurant l'échange d'écrits transmis par voie électronique permettant un dialogue en ligne ou par messagerie), </w:t>
      </w:r>
      <w:r w:rsidRPr="00E2580D">
        <w:rPr>
          <w:rFonts w:asciiTheme="minorHAnsi" w:hAnsiTheme="minorHAnsi" w:cstheme="minorHAnsi"/>
          <w:szCs w:val="22"/>
          <w:u w:val="single"/>
        </w:rPr>
        <w:t>même si leurs règles de fonctionnement</w:t>
      </w:r>
      <w:r w:rsidRPr="00E2580D">
        <w:rPr>
          <w:rFonts w:asciiTheme="minorHAnsi" w:hAnsiTheme="minorHAnsi" w:cstheme="minorHAnsi"/>
          <w:szCs w:val="22"/>
        </w:rPr>
        <w:t xml:space="preserve"> (statuts, règlement intérieur) </w:t>
      </w:r>
      <w:r w:rsidRPr="00E2580D">
        <w:rPr>
          <w:rFonts w:asciiTheme="minorHAnsi" w:hAnsiTheme="minorHAnsi" w:cstheme="minorHAnsi"/>
          <w:szCs w:val="22"/>
          <w:u w:val="single"/>
        </w:rPr>
        <w:t>prévoyaient des modalités d'organisation différentes ou l’excluaient expressément</w:t>
      </w:r>
      <w:r w:rsidRPr="00E2580D">
        <w:rPr>
          <w:rFonts w:asciiTheme="minorHAnsi" w:hAnsiTheme="minorHAnsi" w:cstheme="minorHAnsi"/>
          <w:szCs w:val="22"/>
        </w:rPr>
        <w:t xml:space="preserve">. </w:t>
      </w:r>
    </w:p>
    <w:p w14:paraId="67136C87" w14:textId="77777777" w:rsidR="00E2580D" w:rsidRDefault="00E2580D" w:rsidP="00E2580D">
      <w:pPr>
        <w:pStyle w:val="paragraf"/>
        <w:spacing w:before="0"/>
        <w:rPr>
          <w:rFonts w:asciiTheme="minorHAnsi" w:hAnsiTheme="minorHAnsi" w:cstheme="minorHAnsi"/>
          <w:szCs w:val="22"/>
        </w:rPr>
      </w:pPr>
    </w:p>
    <w:p w14:paraId="1B052CE6" w14:textId="333F862B" w:rsidR="002455F7" w:rsidRPr="00E2580D" w:rsidRDefault="009F0AB4" w:rsidP="00E2580D">
      <w:pPr>
        <w:pStyle w:val="paragraf"/>
        <w:spacing w:before="0"/>
        <w:rPr>
          <w:rFonts w:asciiTheme="minorHAnsi" w:hAnsiTheme="minorHAnsi" w:cstheme="minorHAnsi"/>
          <w:b/>
          <w:szCs w:val="22"/>
        </w:rPr>
      </w:pPr>
      <w:r w:rsidRPr="00E2580D">
        <w:rPr>
          <w:rFonts w:asciiTheme="minorHAnsi" w:hAnsiTheme="minorHAnsi" w:cstheme="minorHAnsi"/>
          <w:szCs w:val="22"/>
        </w:rPr>
        <w:t>Afin de faciliter la mise en œuvre de cette possibilité, la délibération fixant les modalités d'enregistrement et de conservation des débats ou des échanges ainsi que les modalités selon lesquelles des tiers peuvent être entendus par le collège, peut être adoptée par voie électronique, dès lors que cette délibération, exécutoire dès son adoption, fait l'objet d'un compte rendu écrit</w:t>
      </w:r>
      <w:r w:rsidR="00E2580D">
        <w:rPr>
          <w:rFonts w:asciiTheme="minorHAnsi" w:hAnsiTheme="minorHAnsi" w:cstheme="minorHAnsi"/>
          <w:b/>
          <w:szCs w:val="22"/>
        </w:rPr>
        <w:t xml:space="preserve">. </w:t>
      </w:r>
      <w:r w:rsidRPr="00E2580D">
        <w:rPr>
          <w:rFonts w:asciiTheme="minorHAnsi" w:hAnsiTheme="minorHAnsi" w:cstheme="minorHAnsi"/>
          <w:iCs/>
          <w:szCs w:val="22"/>
        </w:rPr>
        <w:t>En effet, prise sur le fondement de l’article 10 de la loi n° 2020-1379 du 14 novembre 2020 autorisant la prorogation de l’état d’urgence sanitaire et portant diverses mesures de gestion de la crise sanitaire, l’ordonnance n° 2020-1507 du 2 décembre 2020 adaptant le droit applicable au fonctionnement des établissements publics et des instances collégiales administratives pendant l’état d’urgence sanitaire reprend certaines des dispositions prévues précédemment par l’ordonnance n° 2020-347 du 27 mars 2020 qui avait le même objet. Son article 1er adapte les règles relatives à la tenue des réunions dématérialisées durant la période qui court du lendemain du jour de la publication de l’ordonnance jusqu’à l'expiration de l'état d'urgence sanitaire augmentée d'une durée d'un mois (soit du 4 décembre 2020 jusqu’au 16 mars 2021 inclus en application de la loi n° 2020-1379 du 14 novembre 2020)</w:t>
      </w:r>
    </w:p>
    <w:p w14:paraId="399F4ED5" w14:textId="7B43AA39" w:rsidR="00E2580D" w:rsidRPr="00E2580D" w:rsidRDefault="00E2580D" w:rsidP="00E2580D">
      <w:pPr>
        <w:pStyle w:val="paragraf"/>
        <w:spacing w:before="0"/>
        <w:rPr>
          <w:rFonts w:asciiTheme="minorHAnsi" w:hAnsiTheme="minorHAnsi" w:cstheme="minorHAnsi"/>
          <w:iCs/>
          <w:szCs w:val="22"/>
        </w:rPr>
      </w:pPr>
    </w:p>
    <w:p w14:paraId="6DE6523A" w14:textId="77777777" w:rsidR="00E2580D" w:rsidRPr="00E2580D" w:rsidRDefault="00E2580D" w:rsidP="00E2580D">
      <w:pPr>
        <w:pStyle w:val="paragraf"/>
        <w:spacing w:before="0"/>
        <w:rPr>
          <w:rFonts w:asciiTheme="minorHAnsi" w:hAnsiTheme="minorHAnsi" w:cstheme="minorHAnsi"/>
          <w:iCs/>
          <w:szCs w:val="22"/>
        </w:rPr>
      </w:pPr>
    </w:p>
    <w:p w14:paraId="754AB7D8" w14:textId="270AE0D0" w:rsidR="005E67A5" w:rsidRDefault="005E67A5" w:rsidP="00E2580D">
      <w:pPr>
        <w:pStyle w:val="Titre1"/>
        <w:spacing w:before="0"/>
        <w:rPr>
          <w:rFonts w:asciiTheme="minorHAnsi" w:hAnsiTheme="minorHAnsi" w:cstheme="minorHAnsi"/>
          <w:szCs w:val="22"/>
        </w:rPr>
      </w:pPr>
      <w:bookmarkStart w:id="82" w:name="_Toc64313074"/>
      <w:r w:rsidRPr="00E2580D">
        <w:rPr>
          <w:rFonts w:asciiTheme="minorHAnsi" w:hAnsiTheme="minorHAnsi" w:cstheme="minorHAnsi"/>
          <w:szCs w:val="22"/>
        </w:rPr>
        <w:t>Les élections pour les conseils des établissements publics à caractère scientifique, culturel et professionnel (EPSCP)</w:t>
      </w:r>
      <w:bookmarkEnd w:id="82"/>
    </w:p>
    <w:p w14:paraId="675F4016" w14:textId="77777777" w:rsidR="00E2580D" w:rsidRPr="00E2580D" w:rsidRDefault="00E2580D" w:rsidP="00E2580D">
      <w:pPr>
        <w:pStyle w:val="paragraf"/>
        <w:rPr>
          <w:lang w:eastAsia="en-US"/>
        </w:rPr>
      </w:pPr>
    </w:p>
    <w:p w14:paraId="4E7BC524" w14:textId="4C2A727E" w:rsidR="005E67A5" w:rsidRDefault="005E67A5" w:rsidP="00E2580D">
      <w:pPr>
        <w:pStyle w:val="Titre2"/>
        <w:spacing w:before="0" w:after="0"/>
        <w:rPr>
          <w:rFonts w:asciiTheme="minorHAnsi" w:hAnsiTheme="minorHAnsi" w:cstheme="minorHAnsi"/>
          <w:szCs w:val="22"/>
        </w:rPr>
      </w:pPr>
      <w:bookmarkStart w:id="83" w:name="_Toc64313075"/>
      <w:r w:rsidRPr="00E2580D">
        <w:rPr>
          <w:rFonts w:asciiTheme="minorHAnsi" w:hAnsiTheme="minorHAnsi" w:cstheme="minorHAnsi"/>
          <w:szCs w:val="22"/>
        </w:rPr>
        <w:t>Quand un processus par voie électronique est déjà engagé, peut-il se poursuivre ?</w:t>
      </w:r>
      <w:bookmarkEnd w:id="83"/>
      <w:r w:rsidRPr="00E2580D">
        <w:rPr>
          <w:rFonts w:asciiTheme="minorHAnsi" w:hAnsiTheme="minorHAnsi" w:cstheme="minorHAnsi"/>
          <w:szCs w:val="22"/>
        </w:rPr>
        <w:t xml:space="preserve"> </w:t>
      </w:r>
    </w:p>
    <w:p w14:paraId="13773833" w14:textId="77777777" w:rsidR="00E2580D" w:rsidRPr="00E2580D" w:rsidRDefault="00E2580D" w:rsidP="00E2580D">
      <w:pPr>
        <w:pStyle w:val="paragraf"/>
        <w:rPr>
          <w:lang w:eastAsia="en-US"/>
        </w:rPr>
      </w:pPr>
    </w:p>
    <w:p w14:paraId="7D46D0AA" w14:textId="5FB3A9A2" w:rsidR="005E67A5"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szCs w:val="22"/>
        </w:rPr>
        <w:t xml:space="preserve">Oui. </w:t>
      </w:r>
      <w:r w:rsidRPr="00E2580D">
        <w:rPr>
          <w:rFonts w:asciiTheme="minorHAnsi" w:eastAsia="Calibri" w:hAnsiTheme="minorHAnsi" w:cstheme="minorHAnsi"/>
          <w:szCs w:val="22"/>
        </w:rPr>
        <w:t xml:space="preserve">La parution du </w:t>
      </w:r>
      <w:hyperlink r:id="rId12" w:history="1">
        <w:r w:rsidRPr="00E2580D">
          <w:rPr>
            <w:rFonts w:asciiTheme="minorHAnsi" w:eastAsia="Calibri" w:hAnsiTheme="minorHAnsi" w:cstheme="minorHAnsi"/>
            <w:color w:val="0563C1"/>
            <w:szCs w:val="22"/>
            <w:u w:val="single"/>
          </w:rPr>
          <w:t>décret du 30 septembre 2020</w:t>
        </w:r>
      </w:hyperlink>
      <w:r w:rsidRPr="00E2580D">
        <w:rPr>
          <w:rFonts w:asciiTheme="minorHAnsi" w:eastAsia="Calibri" w:hAnsiTheme="minorHAnsi" w:cstheme="minorHAnsi"/>
          <w:szCs w:val="22"/>
          <w:vertAlign w:val="superscript"/>
        </w:rPr>
        <w:footnoteReference w:id="2"/>
      </w:r>
      <w:r w:rsidRPr="00E2580D">
        <w:rPr>
          <w:rFonts w:asciiTheme="minorHAnsi" w:eastAsia="Calibri" w:hAnsiTheme="minorHAnsi" w:cstheme="minorHAnsi"/>
          <w:szCs w:val="22"/>
        </w:rPr>
        <w:t xml:space="preserve"> rend possible le vote électronique pour la désignation des membres des conseils des établissements. Le calendrier prévu pour le scrutin doit être maintenu et les personnels et usagers informés. </w:t>
      </w:r>
    </w:p>
    <w:p w14:paraId="0A7F9308" w14:textId="77777777" w:rsidR="00E2580D" w:rsidRPr="00E2580D" w:rsidRDefault="00E2580D" w:rsidP="00E2580D">
      <w:pPr>
        <w:spacing w:line="240" w:lineRule="auto"/>
        <w:rPr>
          <w:rFonts w:asciiTheme="minorHAnsi" w:eastAsia="Calibri" w:hAnsiTheme="minorHAnsi" w:cstheme="minorHAnsi"/>
          <w:szCs w:val="22"/>
        </w:rPr>
      </w:pPr>
    </w:p>
    <w:p w14:paraId="20BFFAC0" w14:textId="5B3851F4" w:rsidR="005E67A5" w:rsidRDefault="005E67A5" w:rsidP="00E2580D">
      <w:pPr>
        <w:pStyle w:val="Titre2"/>
        <w:spacing w:before="0" w:after="0"/>
        <w:rPr>
          <w:rFonts w:asciiTheme="minorHAnsi" w:hAnsiTheme="minorHAnsi" w:cstheme="minorHAnsi"/>
          <w:szCs w:val="22"/>
        </w:rPr>
      </w:pPr>
      <w:bookmarkStart w:id="84" w:name="_Toc64313076"/>
      <w:r w:rsidRPr="00E2580D">
        <w:rPr>
          <w:rFonts w:asciiTheme="minorHAnsi" w:hAnsiTheme="minorHAnsi" w:cstheme="minorHAnsi"/>
          <w:szCs w:val="22"/>
        </w:rPr>
        <w:t>Dans un processus de vote par voie électronique les listes électorales doivent-elles être affichées et publiées sur l’intranet ?</w:t>
      </w:r>
      <w:bookmarkEnd w:id="84"/>
    </w:p>
    <w:p w14:paraId="1AACD263" w14:textId="77777777" w:rsidR="00E2580D" w:rsidRPr="00E2580D" w:rsidRDefault="00E2580D" w:rsidP="00E2580D">
      <w:pPr>
        <w:pStyle w:val="paragraf"/>
        <w:rPr>
          <w:lang w:eastAsia="en-US"/>
        </w:rPr>
      </w:pPr>
    </w:p>
    <w:p w14:paraId="00036E4C"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bCs/>
          <w:szCs w:val="22"/>
        </w:rPr>
        <w:t>Oui</w:t>
      </w:r>
      <w:r w:rsidRPr="00E2580D">
        <w:rPr>
          <w:rFonts w:asciiTheme="minorHAnsi" w:eastAsia="Calibri" w:hAnsiTheme="minorHAnsi" w:cstheme="minorHAnsi"/>
          <w:szCs w:val="22"/>
        </w:rPr>
        <w:t>. Les listes électorales doivent être affichées au siège de l’établissement et sur son intranet au moins 20 jours avant la date du scrutin. La décision d’organisation du scrutin doit prévoir les modalités d’accès et de rectification de ces listes.</w:t>
      </w:r>
    </w:p>
    <w:p w14:paraId="1EAB0538" w14:textId="730FE426" w:rsidR="005E67A5" w:rsidRDefault="005E67A5" w:rsidP="00E2580D">
      <w:pPr>
        <w:pStyle w:val="Titre2"/>
        <w:spacing w:before="0" w:after="0"/>
        <w:rPr>
          <w:rFonts w:asciiTheme="minorHAnsi" w:hAnsiTheme="minorHAnsi" w:cstheme="minorHAnsi"/>
          <w:szCs w:val="22"/>
        </w:rPr>
      </w:pPr>
      <w:bookmarkStart w:id="85" w:name="_Toc64313077"/>
      <w:r w:rsidRPr="00E2580D">
        <w:rPr>
          <w:rFonts w:asciiTheme="minorHAnsi" w:hAnsiTheme="minorHAnsi" w:cstheme="minorHAnsi"/>
          <w:szCs w:val="22"/>
        </w:rPr>
        <w:lastRenderedPageBreak/>
        <w:t xml:space="preserve">Dans un processus de vote par voie électronique la campagne électorale par voie électronique </w:t>
      </w:r>
      <w:proofErr w:type="spellStart"/>
      <w:r w:rsidRPr="00E2580D">
        <w:rPr>
          <w:rFonts w:asciiTheme="minorHAnsi" w:hAnsiTheme="minorHAnsi" w:cstheme="minorHAnsi"/>
          <w:szCs w:val="22"/>
        </w:rPr>
        <w:t>doit-elle</w:t>
      </w:r>
      <w:proofErr w:type="spellEnd"/>
      <w:r w:rsidRPr="00E2580D">
        <w:rPr>
          <w:rFonts w:asciiTheme="minorHAnsi" w:hAnsiTheme="minorHAnsi" w:cstheme="minorHAnsi"/>
          <w:szCs w:val="22"/>
        </w:rPr>
        <w:t xml:space="preserve"> être privilégiée ?</w:t>
      </w:r>
      <w:bookmarkEnd w:id="85"/>
    </w:p>
    <w:p w14:paraId="43B06AE2" w14:textId="77777777" w:rsidR="00E2580D" w:rsidRPr="00E2580D" w:rsidRDefault="00E2580D" w:rsidP="00E2580D">
      <w:pPr>
        <w:pStyle w:val="paragraf"/>
        <w:rPr>
          <w:lang w:eastAsia="en-US"/>
        </w:rPr>
      </w:pPr>
    </w:p>
    <w:p w14:paraId="21F4043F"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szCs w:val="22"/>
        </w:rPr>
        <w:t xml:space="preserve">Oui. </w:t>
      </w:r>
      <w:r w:rsidRPr="00E2580D">
        <w:rPr>
          <w:rFonts w:asciiTheme="minorHAnsi" w:eastAsia="Calibri" w:hAnsiTheme="minorHAnsi" w:cstheme="minorHAnsi"/>
          <w:szCs w:val="22"/>
        </w:rPr>
        <w:t>Compte tenu des restrictions d’accès aux locaux, la campagne électorale doit se faire sur l’intranet de l’établissement et par envoi de messages aux adresses courriels des électeurs gérées par ce même établissement. L’autorité organisatrice du scrutin doit mettre à disposition de chaque liste de candidats les mêmes moyens pour procéder à la campagne.</w:t>
      </w:r>
    </w:p>
    <w:p w14:paraId="2953B074" w14:textId="77777777" w:rsidR="005E67A5" w:rsidRPr="00E2580D" w:rsidRDefault="005E67A5" w:rsidP="00E2580D">
      <w:pPr>
        <w:spacing w:line="240" w:lineRule="auto"/>
        <w:rPr>
          <w:rFonts w:asciiTheme="minorHAnsi" w:eastAsia="Calibri" w:hAnsiTheme="minorHAnsi" w:cstheme="minorHAnsi"/>
          <w:szCs w:val="22"/>
        </w:rPr>
      </w:pPr>
    </w:p>
    <w:p w14:paraId="0AA51FE2" w14:textId="290A4983" w:rsidR="005E67A5" w:rsidRDefault="005E67A5" w:rsidP="00E2580D">
      <w:pPr>
        <w:pStyle w:val="Titre2"/>
        <w:spacing w:before="0" w:after="0"/>
        <w:rPr>
          <w:rFonts w:asciiTheme="minorHAnsi" w:hAnsiTheme="minorHAnsi" w:cstheme="minorHAnsi"/>
          <w:szCs w:val="22"/>
        </w:rPr>
      </w:pPr>
      <w:bookmarkStart w:id="86" w:name="_Toc64313078"/>
      <w:r w:rsidRPr="00E2580D">
        <w:rPr>
          <w:rFonts w:asciiTheme="minorHAnsi" w:hAnsiTheme="minorHAnsi" w:cstheme="minorHAnsi"/>
          <w:szCs w:val="22"/>
        </w:rPr>
        <w:t>Dans un processus de vote par voie électronique, des postes de vote dédiés doivent-ils être mis à disposition dans les établissements pour les électeurs sans matériels</w:t>
      </w:r>
      <w:bookmarkEnd w:id="86"/>
      <w:r w:rsidR="00E2580D">
        <w:rPr>
          <w:rFonts w:asciiTheme="minorHAnsi" w:hAnsiTheme="minorHAnsi" w:cstheme="minorHAnsi"/>
          <w:szCs w:val="22"/>
        </w:rPr>
        <w:t> ?</w:t>
      </w:r>
    </w:p>
    <w:p w14:paraId="0AB2E36F" w14:textId="77777777" w:rsidR="00E2580D" w:rsidRPr="00E2580D" w:rsidRDefault="00E2580D" w:rsidP="00E2580D">
      <w:pPr>
        <w:pStyle w:val="paragraf"/>
        <w:rPr>
          <w:lang w:eastAsia="en-US"/>
        </w:rPr>
      </w:pPr>
    </w:p>
    <w:p w14:paraId="7BC4D2BD" w14:textId="0BCBDFAF" w:rsidR="005E67A5"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szCs w:val="22"/>
        </w:rPr>
        <w:t xml:space="preserve">Oui. </w:t>
      </w:r>
      <w:r w:rsidRPr="00E2580D">
        <w:rPr>
          <w:rFonts w:asciiTheme="minorHAnsi" w:eastAsia="Calibri" w:hAnsiTheme="minorHAnsi" w:cstheme="minorHAnsi"/>
          <w:szCs w:val="22"/>
        </w:rPr>
        <w:t xml:space="preserve">L’article L. 719-1 du code de l’éducation et le </w:t>
      </w:r>
      <w:hyperlink r:id="rId13" w:history="1">
        <w:r w:rsidRPr="00E2580D">
          <w:rPr>
            <w:rFonts w:asciiTheme="minorHAnsi" w:eastAsia="Calibri" w:hAnsiTheme="minorHAnsi" w:cstheme="minorHAnsi"/>
            <w:color w:val="0563C1"/>
            <w:szCs w:val="22"/>
            <w:u w:val="single"/>
          </w:rPr>
          <w:t>décret du 26 mai 2011</w:t>
        </w:r>
      </w:hyperlink>
      <w:r w:rsidRPr="00E2580D">
        <w:rPr>
          <w:rFonts w:asciiTheme="minorHAnsi" w:eastAsia="Calibri" w:hAnsiTheme="minorHAnsi" w:cstheme="minorHAnsi"/>
          <w:szCs w:val="22"/>
          <w:vertAlign w:val="superscript"/>
        </w:rPr>
        <w:footnoteReference w:id="3"/>
      </w:r>
      <w:r w:rsidRPr="00E2580D">
        <w:rPr>
          <w:rFonts w:asciiTheme="minorHAnsi" w:eastAsia="Calibri" w:hAnsiTheme="minorHAnsi" w:cstheme="minorHAnsi"/>
          <w:szCs w:val="22"/>
        </w:rPr>
        <w:t xml:space="preserve"> prévoient la mise à disposition de postes de vote dédiés dans les établissements pour les électeurs qui ne disposeraient pas du matériel nécessaire. </w:t>
      </w:r>
    </w:p>
    <w:p w14:paraId="2751058E" w14:textId="77777777" w:rsidR="00E2580D" w:rsidRPr="00E2580D" w:rsidRDefault="00E2580D" w:rsidP="00E2580D">
      <w:pPr>
        <w:spacing w:line="240" w:lineRule="auto"/>
        <w:rPr>
          <w:rFonts w:asciiTheme="minorHAnsi" w:eastAsia="Calibri" w:hAnsiTheme="minorHAnsi" w:cstheme="minorHAnsi"/>
          <w:szCs w:val="22"/>
        </w:rPr>
      </w:pPr>
    </w:p>
    <w:p w14:paraId="48D5969B"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szCs w:val="22"/>
        </w:rPr>
        <w:t>Dans le contexte sanitaire actuel, la mise à disposition de postes informatiques doit être organisée dans le cadre des déplacements autorisés</w:t>
      </w:r>
      <w:r w:rsidRPr="00E2580D">
        <w:rPr>
          <w:rFonts w:asciiTheme="minorHAnsi" w:eastAsia="Calibri" w:hAnsiTheme="minorHAnsi" w:cstheme="minorHAnsi"/>
          <w:szCs w:val="22"/>
          <w:vertAlign w:val="superscript"/>
        </w:rPr>
        <w:footnoteReference w:id="4"/>
      </w:r>
      <w:r w:rsidRPr="00E2580D">
        <w:rPr>
          <w:rFonts w:asciiTheme="minorHAnsi" w:eastAsia="Calibri" w:hAnsiTheme="minorHAnsi" w:cstheme="minorHAnsi"/>
          <w:szCs w:val="22"/>
        </w:rPr>
        <w:t xml:space="preserve">, c’est-à-dire, pour les usagers, en vue de l’accès aux services administratifs et aux locaux donnant accès à des équipements informatiques, uniquement sur rendez-vous ou sur convocation de l'établissement et pour les agents, sur la base du motif de convocation administrative. </w:t>
      </w:r>
    </w:p>
    <w:p w14:paraId="44FF96CB" w14:textId="77777777" w:rsidR="005E67A5" w:rsidRPr="00E2580D" w:rsidRDefault="005E67A5" w:rsidP="00E2580D">
      <w:pPr>
        <w:spacing w:line="240" w:lineRule="auto"/>
        <w:rPr>
          <w:rFonts w:asciiTheme="minorHAnsi" w:eastAsia="Calibri" w:hAnsiTheme="minorHAnsi" w:cstheme="minorHAnsi"/>
          <w:szCs w:val="22"/>
        </w:rPr>
      </w:pPr>
    </w:p>
    <w:p w14:paraId="1C48C576" w14:textId="6A4EEF47" w:rsidR="005E67A5" w:rsidRDefault="005E67A5" w:rsidP="00E2580D">
      <w:pPr>
        <w:pStyle w:val="Titre2"/>
        <w:spacing w:before="0" w:after="0"/>
        <w:rPr>
          <w:rFonts w:asciiTheme="minorHAnsi" w:hAnsiTheme="minorHAnsi" w:cstheme="minorHAnsi"/>
          <w:szCs w:val="22"/>
        </w:rPr>
      </w:pPr>
      <w:bookmarkStart w:id="87" w:name="_Toc64313079"/>
      <w:r w:rsidRPr="00E2580D">
        <w:rPr>
          <w:rFonts w:asciiTheme="minorHAnsi" w:hAnsiTheme="minorHAnsi" w:cstheme="minorHAnsi"/>
          <w:szCs w:val="22"/>
        </w:rPr>
        <w:t xml:space="preserve">Dans un processus de vote par voie électronique, </w:t>
      </w:r>
      <w:r w:rsidR="00FD002D" w:rsidRPr="00E2580D">
        <w:rPr>
          <w:rFonts w:asciiTheme="minorHAnsi" w:hAnsiTheme="minorHAnsi" w:cstheme="minorHAnsi"/>
          <w:szCs w:val="22"/>
        </w:rPr>
        <w:t>la formation des membres peut-</w:t>
      </w:r>
      <w:r w:rsidRPr="00E2580D">
        <w:rPr>
          <w:rFonts w:asciiTheme="minorHAnsi" w:hAnsiTheme="minorHAnsi" w:cstheme="minorHAnsi"/>
          <w:szCs w:val="22"/>
        </w:rPr>
        <w:t>elle être effectuée à distance ?</w:t>
      </w:r>
      <w:bookmarkEnd w:id="87"/>
      <w:r w:rsidRPr="00E2580D">
        <w:rPr>
          <w:rFonts w:asciiTheme="minorHAnsi" w:hAnsiTheme="minorHAnsi" w:cstheme="minorHAnsi"/>
          <w:szCs w:val="22"/>
        </w:rPr>
        <w:t xml:space="preserve"> </w:t>
      </w:r>
    </w:p>
    <w:p w14:paraId="713E56B3" w14:textId="77777777" w:rsidR="00E2580D" w:rsidRPr="00E2580D" w:rsidRDefault="00E2580D" w:rsidP="00E2580D">
      <w:pPr>
        <w:pStyle w:val="paragraf"/>
        <w:rPr>
          <w:lang w:eastAsia="en-US"/>
        </w:rPr>
      </w:pPr>
    </w:p>
    <w:p w14:paraId="2ECBFFEF" w14:textId="7F90FE0B" w:rsidR="005E67A5"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szCs w:val="22"/>
        </w:rPr>
        <w:t xml:space="preserve">Oui. </w:t>
      </w:r>
      <w:r w:rsidRPr="00E2580D">
        <w:rPr>
          <w:rFonts w:asciiTheme="minorHAnsi" w:eastAsia="Calibri" w:hAnsiTheme="minorHAnsi" w:cstheme="minorHAnsi"/>
          <w:szCs w:val="22"/>
        </w:rPr>
        <w:t>La formation des membres du bureau de vote, y compris les délégués de liste, sur le fonctionnement du système électronique de vote avant le scrutin doit, de manière privilégiée, se faire à distance. A défaut, celle-ci peut se faire par une réunion physique dans les locaux des services administratifs de l’établissement.</w:t>
      </w:r>
    </w:p>
    <w:p w14:paraId="786EF749" w14:textId="77777777" w:rsidR="00E2580D" w:rsidRPr="00E2580D" w:rsidRDefault="00E2580D" w:rsidP="00E2580D">
      <w:pPr>
        <w:spacing w:line="240" w:lineRule="auto"/>
        <w:rPr>
          <w:rFonts w:asciiTheme="minorHAnsi" w:eastAsia="Calibri" w:hAnsiTheme="minorHAnsi" w:cstheme="minorHAnsi"/>
          <w:szCs w:val="22"/>
        </w:rPr>
      </w:pPr>
    </w:p>
    <w:p w14:paraId="632632E9" w14:textId="54119F22" w:rsidR="005E67A5" w:rsidRDefault="005E67A5" w:rsidP="00E2580D">
      <w:pPr>
        <w:pStyle w:val="Titre2"/>
        <w:spacing w:before="0" w:after="0"/>
        <w:rPr>
          <w:rFonts w:asciiTheme="minorHAnsi" w:hAnsiTheme="minorHAnsi" w:cstheme="minorHAnsi"/>
          <w:szCs w:val="22"/>
        </w:rPr>
      </w:pPr>
      <w:bookmarkStart w:id="88" w:name="_Toc64313080"/>
      <w:r w:rsidRPr="00E2580D">
        <w:rPr>
          <w:rFonts w:asciiTheme="minorHAnsi" w:hAnsiTheme="minorHAnsi" w:cstheme="minorHAnsi"/>
          <w:szCs w:val="22"/>
        </w:rPr>
        <w:t>Dans un processus de vote par voie électronique, toutes les étapes peuvent-elles être effectuées à distance ?</w:t>
      </w:r>
      <w:bookmarkEnd w:id="88"/>
      <w:r w:rsidRPr="00E2580D">
        <w:rPr>
          <w:rFonts w:asciiTheme="minorHAnsi" w:hAnsiTheme="minorHAnsi" w:cstheme="minorHAnsi"/>
          <w:szCs w:val="22"/>
        </w:rPr>
        <w:t xml:space="preserve"> </w:t>
      </w:r>
    </w:p>
    <w:p w14:paraId="4312BFAE" w14:textId="77777777" w:rsidR="00E2580D" w:rsidRPr="00E2580D" w:rsidRDefault="00E2580D" w:rsidP="00E2580D">
      <w:pPr>
        <w:pStyle w:val="paragraf"/>
        <w:rPr>
          <w:lang w:eastAsia="en-US"/>
        </w:rPr>
      </w:pPr>
    </w:p>
    <w:p w14:paraId="4B7C1299"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szCs w:val="22"/>
        </w:rPr>
        <w:t>Non</w:t>
      </w:r>
      <w:r w:rsidRPr="00E2580D">
        <w:rPr>
          <w:rFonts w:asciiTheme="minorHAnsi" w:eastAsia="Calibri" w:hAnsiTheme="minorHAnsi" w:cstheme="minorHAnsi"/>
          <w:szCs w:val="22"/>
        </w:rPr>
        <w:t>. Pour assurer la transparence des opérations électorales, le test du système de vote avant le scellement de l’urne électronique, la clôture et le dépouillement du scrutin, doivent se faire au cours de réunions physiques des membres du bureau de vote, dans le respect des règles sanitaires.</w:t>
      </w:r>
    </w:p>
    <w:p w14:paraId="71E25E62" w14:textId="77777777" w:rsidR="005E67A5" w:rsidRPr="00E2580D" w:rsidRDefault="005E67A5" w:rsidP="00E2580D">
      <w:pPr>
        <w:spacing w:line="240" w:lineRule="auto"/>
        <w:rPr>
          <w:rFonts w:asciiTheme="minorHAnsi" w:eastAsia="Calibri" w:hAnsiTheme="minorHAnsi" w:cstheme="minorHAnsi"/>
          <w:szCs w:val="22"/>
        </w:rPr>
      </w:pPr>
    </w:p>
    <w:p w14:paraId="144BB789" w14:textId="4150585E" w:rsidR="005E67A5" w:rsidRDefault="005E67A5" w:rsidP="00E2580D">
      <w:pPr>
        <w:pStyle w:val="Titre2"/>
        <w:spacing w:before="0" w:after="0"/>
        <w:rPr>
          <w:rFonts w:asciiTheme="minorHAnsi" w:hAnsiTheme="minorHAnsi" w:cstheme="minorHAnsi"/>
          <w:szCs w:val="22"/>
        </w:rPr>
      </w:pPr>
      <w:bookmarkStart w:id="89" w:name="_Toc64313081"/>
      <w:r w:rsidRPr="00E2580D">
        <w:rPr>
          <w:rFonts w:asciiTheme="minorHAnsi" w:hAnsiTheme="minorHAnsi" w:cstheme="minorHAnsi"/>
          <w:szCs w:val="22"/>
        </w:rPr>
        <w:t>Un processus de vote en présentiel peut-on se poursuivre en processus de vote électronique ?</w:t>
      </w:r>
      <w:bookmarkEnd w:id="89"/>
      <w:r w:rsidRPr="00E2580D">
        <w:rPr>
          <w:rFonts w:asciiTheme="minorHAnsi" w:hAnsiTheme="minorHAnsi" w:cstheme="minorHAnsi"/>
          <w:szCs w:val="22"/>
        </w:rPr>
        <w:t xml:space="preserve"> </w:t>
      </w:r>
    </w:p>
    <w:p w14:paraId="425AE60A" w14:textId="77777777" w:rsidR="00E2580D" w:rsidRPr="00E2580D" w:rsidRDefault="00E2580D" w:rsidP="00E2580D">
      <w:pPr>
        <w:pStyle w:val="paragraf"/>
        <w:rPr>
          <w:lang w:eastAsia="en-US"/>
        </w:rPr>
      </w:pPr>
    </w:p>
    <w:p w14:paraId="37CCC5D5"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bCs/>
          <w:szCs w:val="22"/>
        </w:rPr>
        <w:t>Non</w:t>
      </w:r>
      <w:r w:rsidRPr="00E2580D">
        <w:rPr>
          <w:rFonts w:asciiTheme="minorHAnsi" w:eastAsia="Calibri" w:hAnsiTheme="minorHAnsi" w:cstheme="minorHAnsi"/>
          <w:szCs w:val="22"/>
        </w:rPr>
        <w:t xml:space="preserve">. Que les électeurs soient des usagers ou des personnels, le processus électoral doit être interrompu et la décision d’organisation des élections à l’urne en vigueur doit être abrogée. Un nouveau processus électoral, s’inscrivant dans une nouvelle décision d’organisation des élections, doit </w:t>
      </w:r>
      <w:r w:rsidRPr="00E2580D">
        <w:rPr>
          <w:rFonts w:asciiTheme="minorHAnsi" w:eastAsia="Calibri" w:hAnsiTheme="minorHAnsi" w:cstheme="minorHAnsi"/>
          <w:szCs w:val="22"/>
        </w:rPr>
        <w:lastRenderedPageBreak/>
        <w:t>être mis en place dès que possible que ce soit pour le renouvellement de l’ensemble d’un conseil ou pour l’organisation d’une élection partielle</w:t>
      </w:r>
    </w:p>
    <w:p w14:paraId="6016BA5C" w14:textId="77777777" w:rsidR="00E2580D" w:rsidRDefault="00E2580D" w:rsidP="00E2580D">
      <w:pPr>
        <w:spacing w:line="240" w:lineRule="auto"/>
        <w:rPr>
          <w:rFonts w:asciiTheme="minorHAnsi" w:eastAsia="Calibri" w:hAnsiTheme="minorHAnsi" w:cstheme="minorHAnsi"/>
          <w:szCs w:val="22"/>
        </w:rPr>
      </w:pPr>
    </w:p>
    <w:p w14:paraId="45CE45A9" w14:textId="3437E9F2"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szCs w:val="22"/>
        </w:rPr>
        <w:t>Il est fortement recommandé que ce nouveau processus électoral se fasse sous forme de vote électronique afin d’anticiper d’éventuelles nouvelles mesures sanitaires pendant le premier semestre de l’année 2021.</w:t>
      </w:r>
    </w:p>
    <w:p w14:paraId="15533099" w14:textId="77777777" w:rsidR="005E67A5" w:rsidRPr="00E2580D" w:rsidRDefault="005E67A5" w:rsidP="00E2580D">
      <w:pPr>
        <w:spacing w:line="240" w:lineRule="auto"/>
        <w:rPr>
          <w:rFonts w:asciiTheme="minorHAnsi" w:eastAsia="Calibri" w:hAnsiTheme="minorHAnsi" w:cstheme="minorHAnsi"/>
          <w:szCs w:val="22"/>
        </w:rPr>
      </w:pPr>
    </w:p>
    <w:p w14:paraId="337C2D02" w14:textId="5DD65CC7" w:rsidR="005E67A5" w:rsidRPr="00E2580D" w:rsidRDefault="005E67A5" w:rsidP="00E2580D">
      <w:pPr>
        <w:pStyle w:val="Titre2"/>
        <w:spacing w:before="0" w:after="0"/>
        <w:rPr>
          <w:rFonts w:asciiTheme="minorHAnsi" w:hAnsiTheme="minorHAnsi" w:cstheme="minorHAnsi"/>
          <w:szCs w:val="22"/>
        </w:rPr>
      </w:pPr>
      <w:bookmarkStart w:id="90" w:name="_Toc64313082"/>
      <w:r w:rsidRPr="00E2580D">
        <w:rPr>
          <w:rFonts w:asciiTheme="minorHAnsi" w:hAnsiTheme="minorHAnsi" w:cstheme="minorHAnsi"/>
          <w:szCs w:val="22"/>
        </w:rPr>
        <w:t>L’impossibilité pour EPSCP d’organiser ses élections aux conseils à l’urne a-t-elle des conséquences sur la gouvernance de l’établissement ?</w:t>
      </w:r>
      <w:bookmarkEnd w:id="90"/>
      <w:r w:rsidRPr="00E2580D">
        <w:rPr>
          <w:rFonts w:asciiTheme="minorHAnsi" w:hAnsiTheme="minorHAnsi" w:cstheme="minorHAnsi"/>
          <w:szCs w:val="22"/>
        </w:rPr>
        <w:t xml:space="preserve"> </w:t>
      </w:r>
    </w:p>
    <w:p w14:paraId="69AC9FA7" w14:textId="77777777" w:rsidR="00E2580D" w:rsidRDefault="00E2580D" w:rsidP="00E2580D">
      <w:pPr>
        <w:spacing w:line="240" w:lineRule="auto"/>
        <w:rPr>
          <w:rFonts w:asciiTheme="minorHAnsi" w:eastAsia="Calibri" w:hAnsiTheme="minorHAnsi" w:cstheme="minorHAnsi"/>
          <w:szCs w:val="22"/>
        </w:rPr>
      </w:pPr>
    </w:p>
    <w:p w14:paraId="29AEDD57" w14:textId="62F84645" w:rsidR="00E26D27" w:rsidRPr="00E2580D" w:rsidRDefault="00E26D27"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szCs w:val="22"/>
        </w:rPr>
        <w:t>L’ordonnance n° 2020-1507 du 2 décembre 2020 adaptant le droit applicable au fonctionnement des établissements publics et des instances collégiales administratives pendant l’état d’urgence sanitaire prévoit, dans son article 2, sous certaines conditions, la prolongation des mandats des membres des conseils et des dirigeants des établissements publics d’enseignement supérieur.</w:t>
      </w:r>
    </w:p>
    <w:p w14:paraId="2586BBF0" w14:textId="77777777" w:rsidR="00E2580D" w:rsidRDefault="00E2580D" w:rsidP="00E2580D">
      <w:pPr>
        <w:spacing w:line="240" w:lineRule="auto"/>
        <w:rPr>
          <w:rFonts w:asciiTheme="minorHAnsi" w:hAnsiTheme="minorHAnsi" w:cstheme="minorHAnsi"/>
          <w:szCs w:val="22"/>
        </w:rPr>
      </w:pPr>
    </w:p>
    <w:p w14:paraId="346E1A17" w14:textId="1E75BAAA" w:rsidR="00E26D27" w:rsidRPr="00E2580D" w:rsidRDefault="00E26D27" w:rsidP="00E2580D">
      <w:pPr>
        <w:spacing w:line="240" w:lineRule="auto"/>
        <w:rPr>
          <w:rFonts w:asciiTheme="minorHAnsi" w:hAnsiTheme="minorHAnsi" w:cstheme="minorHAnsi"/>
          <w:szCs w:val="22"/>
        </w:rPr>
      </w:pPr>
      <w:r w:rsidRPr="00E2580D">
        <w:rPr>
          <w:rFonts w:asciiTheme="minorHAnsi" w:hAnsiTheme="minorHAnsi" w:cstheme="minorHAnsi"/>
          <w:szCs w:val="22"/>
        </w:rPr>
        <w:t>Lorsque leur renouvellement ou leur remplacement implique de procéder à une élection qui ne peut se dérouler selon un mode dématérialisé, les mandats des membres des organes, collèges, commissions et instances qui arrivent à échéance entre le 4 décembre 2020 et le 16 mars 2021 inclus sont, nonobstant toute limite d’âge ou interdiction de mandats successifs, prorogés jusqu’à la désignation des nouveaux membres et au plus tard jusqu’au 30 avril 2021. Les personnes dont le mandat est prolongé sur le fondement de ces dispositions conservent l’intégralité de leurs compétences.</w:t>
      </w:r>
    </w:p>
    <w:p w14:paraId="7EEBA2C4" w14:textId="77777777" w:rsidR="00E26D27" w:rsidRPr="00E2580D" w:rsidRDefault="00E26D27" w:rsidP="00E2580D">
      <w:pPr>
        <w:spacing w:line="240" w:lineRule="auto"/>
        <w:rPr>
          <w:rFonts w:asciiTheme="minorHAnsi" w:hAnsiTheme="minorHAnsi" w:cstheme="minorHAnsi"/>
          <w:szCs w:val="22"/>
        </w:rPr>
      </w:pPr>
    </w:p>
    <w:p w14:paraId="30D0452C" w14:textId="77777777" w:rsidR="00E26D27" w:rsidRPr="00E2580D" w:rsidRDefault="00E26D27" w:rsidP="00E2580D">
      <w:pPr>
        <w:spacing w:line="240" w:lineRule="auto"/>
        <w:rPr>
          <w:rFonts w:asciiTheme="minorHAnsi" w:hAnsiTheme="minorHAnsi" w:cstheme="minorHAnsi"/>
          <w:szCs w:val="22"/>
        </w:rPr>
      </w:pPr>
      <w:r w:rsidRPr="00E2580D">
        <w:rPr>
          <w:rFonts w:asciiTheme="minorHAnsi" w:hAnsiTheme="minorHAnsi" w:cstheme="minorHAnsi"/>
          <w:szCs w:val="22"/>
        </w:rPr>
        <w:t>Compte tenu de la rédaction retenue qui prévoit une durée maximale de prolongation, l’organisation du renouvellement ou du remplacement de la ou des personnes concernées doit intervenir le plus tôt possible.</w:t>
      </w:r>
    </w:p>
    <w:p w14:paraId="40FA6826" w14:textId="77777777" w:rsidR="00E26D27" w:rsidRPr="00E2580D" w:rsidRDefault="00E26D27" w:rsidP="00E2580D">
      <w:pPr>
        <w:spacing w:line="240" w:lineRule="auto"/>
        <w:rPr>
          <w:rFonts w:asciiTheme="minorHAnsi" w:hAnsiTheme="minorHAnsi" w:cstheme="minorHAnsi"/>
          <w:szCs w:val="22"/>
        </w:rPr>
      </w:pPr>
    </w:p>
    <w:p w14:paraId="617A585D" w14:textId="77777777" w:rsidR="00E26D27" w:rsidRPr="00E2580D" w:rsidRDefault="00E26D27" w:rsidP="00E2580D">
      <w:pPr>
        <w:spacing w:line="240" w:lineRule="auto"/>
        <w:rPr>
          <w:rFonts w:asciiTheme="minorHAnsi" w:hAnsiTheme="minorHAnsi" w:cstheme="minorHAnsi"/>
          <w:szCs w:val="22"/>
        </w:rPr>
      </w:pPr>
      <w:r w:rsidRPr="00E2580D">
        <w:rPr>
          <w:rFonts w:asciiTheme="minorHAnsi" w:hAnsiTheme="minorHAnsi" w:cstheme="minorHAnsi"/>
          <w:szCs w:val="22"/>
        </w:rPr>
        <w:t>Entrent dans le champ d’application de cette ordonnance les mandats des membres des conseils centraux, des conseils de composantes et plus généralement de tous les organes collégiaux de direction ou collèges des établissements publics, quel que soit leur statut, et des organismes de droit privé chargés d’une mission de service public administratif ainsi que des commissions administratives et de toute autre instance collégiale administrative ayant vocation à adopter des avis ou des décisions, quels que soient leurs statuts, ainsi que les mandats de leurs dirigeants. L’ordonnance s’applique aux autorités administratives indépendantes et aux autorités publiques indépendantes dans la mesure où elles exercent des attributions au titre de compétences relevant de l’</w:t>
      </w:r>
      <w:proofErr w:type="spellStart"/>
      <w:r w:rsidRPr="00E2580D">
        <w:rPr>
          <w:rFonts w:asciiTheme="minorHAnsi" w:hAnsiTheme="minorHAnsi" w:cstheme="minorHAnsi"/>
          <w:szCs w:val="22"/>
        </w:rPr>
        <w:t>Etat</w:t>
      </w:r>
      <w:proofErr w:type="spellEnd"/>
      <w:r w:rsidRPr="00E2580D">
        <w:rPr>
          <w:rFonts w:asciiTheme="minorHAnsi" w:hAnsiTheme="minorHAnsi" w:cstheme="minorHAnsi"/>
          <w:szCs w:val="22"/>
        </w:rPr>
        <w:t xml:space="preserve">. En revanche, elle ne s’applique ni aux établissements publics, instances et organismes relevant de la compétence de la Nouvelle-Calédonie et des collectivités régies par l’article 74 de la Constitution, ni aux groupements d’intérêt publics constitués en application de l’article 54-2 de la loi organique du 19 mars 1999 susvisée ou en application du 1o de l’article 90 de la loi organique du 27 février 2004 susvisée. </w:t>
      </w:r>
    </w:p>
    <w:p w14:paraId="2D9CCA78" w14:textId="77777777" w:rsidR="00E26D27" w:rsidRPr="00E2580D" w:rsidRDefault="00E26D27" w:rsidP="00E2580D">
      <w:pPr>
        <w:spacing w:line="240" w:lineRule="auto"/>
        <w:rPr>
          <w:rFonts w:asciiTheme="minorHAnsi" w:hAnsiTheme="minorHAnsi" w:cstheme="minorHAnsi"/>
          <w:szCs w:val="22"/>
        </w:rPr>
      </w:pPr>
    </w:p>
    <w:p w14:paraId="73101989" w14:textId="77777777" w:rsidR="00E26D27" w:rsidRPr="00E2580D" w:rsidRDefault="00E26D27" w:rsidP="00E2580D">
      <w:pPr>
        <w:spacing w:line="240" w:lineRule="auto"/>
        <w:rPr>
          <w:rFonts w:asciiTheme="minorHAnsi" w:hAnsiTheme="minorHAnsi" w:cstheme="minorHAnsi"/>
          <w:szCs w:val="22"/>
        </w:rPr>
      </w:pPr>
      <w:r w:rsidRPr="00E2580D">
        <w:rPr>
          <w:rFonts w:asciiTheme="minorHAnsi" w:hAnsiTheme="minorHAnsi" w:cstheme="minorHAnsi"/>
          <w:szCs w:val="22"/>
        </w:rPr>
        <w:t>Les mandats des membres des CA et CAC (ou organes en tenant lieu) des EPSCP ainsi que les mandats des chefs de ces établissements qui entrent dans le champ d’application de l’article 15 de la loi d’urgence du 23 mars 2020 et de son arrêté d’application du 10 octobre 2020 bénéficient sur ce fondement d’une prolongation jusqu’au 31 décembre 2020 inclus. Si les nouvelles instances ne sont pas installées au 1er janvier 2021, les dispositions de l’ordonnance du 2 décembre 2020 prennent le relais.</w:t>
      </w:r>
    </w:p>
    <w:p w14:paraId="36703648" w14:textId="77777777" w:rsidR="005E67A5" w:rsidRPr="00E2580D" w:rsidRDefault="005E67A5" w:rsidP="00E2580D">
      <w:pPr>
        <w:spacing w:line="240" w:lineRule="auto"/>
        <w:rPr>
          <w:rFonts w:asciiTheme="minorHAnsi" w:eastAsia="Calibri" w:hAnsiTheme="minorHAnsi" w:cstheme="minorHAnsi"/>
          <w:szCs w:val="22"/>
        </w:rPr>
      </w:pPr>
    </w:p>
    <w:p w14:paraId="09DF32DD" w14:textId="77777777" w:rsidR="005E67A5" w:rsidRPr="00E2580D" w:rsidRDefault="005E67A5" w:rsidP="00E2580D">
      <w:pPr>
        <w:pStyle w:val="Titre2"/>
        <w:spacing w:before="0" w:after="0"/>
        <w:rPr>
          <w:rFonts w:asciiTheme="minorHAnsi" w:hAnsiTheme="minorHAnsi" w:cstheme="minorHAnsi"/>
          <w:szCs w:val="22"/>
        </w:rPr>
      </w:pPr>
      <w:bookmarkStart w:id="91" w:name="_Toc64313083"/>
      <w:r w:rsidRPr="00E2580D">
        <w:rPr>
          <w:rFonts w:asciiTheme="minorHAnsi" w:hAnsiTheme="minorHAnsi" w:cstheme="minorHAnsi"/>
          <w:szCs w:val="22"/>
        </w:rPr>
        <w:t>Est-il possible de finaliser un processus électoral déjà engagé par un vote à l’urne ?</w:t>
      </w:r>
      <w:bookmarkEnd w:id="91"/>
      <w:r w:rsidRPr="00E2580D">
        <w:rPr>
          <w:rFonts w:asciiTheme="minorHAnsi" w:hAnsiTheme="minorHAnsi" w:cstheme="minorHAnsi"/>
          <w:szCs w:val="22"/>
        </w:rPr>
        <w:t xml:space="preserve"> </w:t>
      </w:r>
    </w:p>
    <w:p w14:paraId="2D79CBCC" w14:textId="77777777" w:rsidR="00E2580D" w:rsidRDefault="00E2580D" w:rsidP="00E2580D">
      <w:pPr>
        <w:spacing w:line="240" w:lineRule="auto"/>
        <w:rPr>
          <w:rFonts w:asciiTheme="minorHAnsi" w:eastAsia="Calibri" w:hAnsiTheme="minorHAnsi" w:cstheme="minorHAnsi"/>
          <w:i/>
          <w:szCs w:val="22"/>
        </w:rPr>
      </w:pPr>
    </w:p>
    <w:p w14:paraId="52AEFF6E" w14:textId="348C0EDA" w:rsidR="005E67A5" w:rsidRDefault="005E67A5" w:rsidP="00E2580D">
      <w:pPr>
        <w:spacing w:line="240" w:lineRule="auto"/>
        <w:rPr>
          <w:rFonts w:asciiTheme="minorHAnsi" w:eastAsia="Calibri" w:hAnsiTheme="minorHAnsi" w:cstheme="minorHAnsi"/>
          <w:iCs/>
          <w:szCs w:val="22"/>
        </w:rPr>
      </w:pPr>
      <w:r w:rsidRPr="00E2580D">
        <w:rPr>
          <w:rFonts w:asciiTheme="minorHAnsi" w:eastAsia="Calibri" w:hAnsiTheme="minorHAnsi" w:cstheme="minorHAnsi"/>
          <w:iCs/>
          <w:szCs w:val="22"/>
        </w:rPr>
        <w:lastRenderedPageBreak/>
        <w:t>Certains établissements ont pu organiser leurs scrutins et il ne demeure à effectuer, pour que leur gouvernance soit complète, que la désignation des personnalités extérieures, membres des conseils, et l’élection du président.</w:t>
      </w:r>
    </w:p>
    <w:p w14:paraId="7C228E71" w14:textId="77777777" w:rsidR="00E2580D" w:rsidRPr="00E2580D" w:rsidRDefault="00E2580D" w:rsidP="00E2580D">
      <w:pPr>
        <w:spacing w:line="240" w:lineRule="auto"/>
        <w:rPr>
          <w:rFonts w:asciiTheme="minorHAnsi" w:eastAsia="Calibri" w:hAnsiTheme="minorHAnsi" w:cstheme="minorHAnsi"/>
          <w:iCs/>
          <w:szCs w:val="22"/>
        </w:rPr>
      </w:pPr>
    </w:p>
    <w:p w14:paraId="1E8A132D" w14:textId="28F18F5C" w:rsidR="005E67A5" w:rsidRDefault="005E67A5" w:rsidP="00E2580D">
      <w:pPr>
        <w:spacing w:line="240" w:lineRule="auto"/>
        <w:rPr>
          <w:rFonts w:asciiTheme="minorHAnsi" w:eastAsia="Calibri" w:hAnsiTheme="minorHAnsi" w:cstheme="minorHAnsi"/>
          <w:iCs/>
          <w:szCs w:val="22"/>
        </w:rPr>
      </w:pPr>
      <w:r w:rsidRPr="00E2580D">
        <w:rPr>
          <w:rFonts w:asciiTheme="minorHAnsi" w:eastAsia="Calibri" w:hAnsiTheme="minorHAnsi" w:cstheme="minorHAnsi"/>
          <w:iCs/>
          <w:szCs w:val="22"/>
        </w:rPr>
        <w:t xml:space="preserve">Les établissements qui ont déjà prévu le recours à des formes de délibérations collégiales à distance, sur le fondement de l’ordonnance n° 2014-1329 du 6 novembre 2014 relative aux délibérations à distance des instances administratives à caractère collégial, doivent privilégier la réunion à distance de leur conseil d’administration en cours de constitution ou de tout autre organe </w:t>
      </w:r>
      <w:proofErr w:type="spellStart"/>
      <w:r w:rsidRPr="00E2580D">
        <w:rPr>
          <w:rFonts w:asciiTheme="minorHAnsi" w:eastAsia="Calibri" w:hAnsiTheme="minorHAnsi" w:cstheme="minorHAnsi"/>
          <w:iCs/>
          <w:szCs w:val="22"/>
        </w:rPr>
        <w:t>collégial</w:t>
      </w:r>
      <w:r w:rsidR="00E2580D">
        <w:rPr>
          <w:rFonts w:asciiTheme="minorHAnsi" w:eastAsia="Calibri" w:hAnsiTheme="minorHAnsi" w:cstheme="minorHAnsi"/>
          <w:iCs/>
          <w:szCs w:val="22"/>
        </w:rPr>
        <w:t>J</w:t>
      </w:r>
      <w:proofErr w:type="spellEnd"/>
      <w:r w:rsidR="00E2580D">
        <w:rPr>
          <w:rFonts w:asciiTheme="minorHAnsi" w:eastAsia="Calibri" w:hAnsiTheme="minorHAnsi" w:cstheme="minorHAnsi"/>
          <w:iCs/>
          <w:szCs w:val="22"/>
        </w:rPr>
        <w:t>.</w:t>
      </w:r>
    </w:p>
    <w:p w14:paraId="56158A1F" w14:textId="77777777" w:rsidR="00E2580D" w:rsidRPr="00E2580D" w:rsidRDefault="00E2580D" w:rsidP="00E2580D">
      <w:pPr>
        <w:spacing w:line="240" w:lineRule="auto"/>
        <w:rPr>
          <w:rFonts w:asciiTheme="minorHAnsi" w:eastAsia="Calibri" w:hAnsiTheme="minorHAnsi" w:cstheme="minorHAnsi"/>
          <w:iCs/>
          <w:szCs w:val="22"/>
        </w:rPr>
      </w:pPr>
    </w:p>
    <w:p w14:paraId="320E749F" w14:textId="1360AEF7" w:rsidR="005E67A5" w:rsidRDefault="005E67A5" w:rsidP="00E2580D">
      <w:pPr>
        <w:spacing w:line="240" w:lineRule="auto"/>
        <w:rPr>
          <w:rFonts w:asciiTheme="minorHAnsi" w:eastAsia="Calibri" w:hAnsiTheme="minorHAnsi" w:cstheme="minorHAnsi"/>
          <w:iCs/>
          <w:szCs w:val="22"/>
        </w:rPr>
      </w:pPr>
      <w:r w:rsidRPr="00E2580D">
        <w:rPr>
          <w:rFonts w:asciiTheme="minorHAnsi" w:eastAsia="Calibri" w:hAnsiTheme="minorHAnsi" w:cstheme="minorHAnsi"/>
          <w:iCs/>
          <w:szCs w:val="22"/>
        </w:rPr>
        <w:t>Pour les établissements qui n’ont pas encore organisé le recours à cette modalité (décision du président de l’instance et délibération pour fixer les modalités d'enregistrement et de conservation des débats ou des échanges ainsi que les modalités selon lesquelles des tiers peuvent être entendus par le collège), la réunion physique des membres du conseil en cours de constitution, dans le respect des règles sanitaires, est nécessaire afin de procéder à la désignation des personnalités extérieures avant l’élection du président de l’université ou pour élire ou proposer le responsable du conseil, de la composante ou de l’établissement.</w:t>
      </w:r>
    </w:p>
    <w:p w14:paraId="7F24FC30" w14:textId="77777777" w:rsidR="00E2580D" w:rsidRPr="00E2580D" w:rsidRDefault="00E2580D" w:rsidP="00E2580D">
      <w:pPr>
        <w:spacing w:line="240" w:lineRule="auto"/>
        <w:rPr>
          <w:rFonts w:asciiTheme="minorHAnsi" w:eastAsia="Calibri" w:hAnsiTheme="minorHAnsi" w:cstheme="minorHAnsi"/>
          <w:iCs/>
          <w:szCs w:val="22"/>
        </w:rPr>
      </w:pPr>
    </w:p>
    <w:p w14:paraId="6F9CD857" w14:textId="1780A6C6" w:rsidR="005E67A5" w:rsidRDefault="005E67A5" w:rsidP="00E2580D">
      <w:pPr>
        <w:spacing w:line="240" w:lineRule="auto"/>
        <w:rPr>
          <w:rFonts w:asciiTheme="minorHAnsi" w:eastAsia="Calibri" w:hAnsiTheme="minorHAnsi" w:cstheme="minorHAnsi"/>
          <w:iCs/>
          <w:szCs w:val="22"/>
        </w:rPr>
      </w:pPr>
      <w:r w:rsidRPr="00E2580D">
        <w:rPr>
          <w:rFonts w:asciiTheme="minorHAnsi" w:eastAsia="Calibri" w:hAnsiTheme="minorHAnsi" w:cstheme="minorHAnsi"/>
          <w:iCs/>
          <w:szCs w:val="22"/>
        </w:rPr>
        <w:t>La réunion physique du conseil doit être aussi l’occasion pour son président d’inscrire à l’ordre du jour le principe du recours aux réunions à distance pour fixer notamment les modalités d’audition des tiers et d’enregistrement et de conservation des débats</w:t>
      </w:r>
      <w:r w:rsidR="00E2580D">
        <w:rPr>
          <w:rFonts w:asciiTheme="minorHAnsi" w:eastAsia="Calibri" w:hAnsiTheme="minorHAnsi" w:cstheme="minorHAnsi"/>
          <w:iCs/>
          <w:szCs w:val="22"/>
        </w:rPr>
        <w:t>.</w:t>
      </w:r>
    </w:p>
    <w:p w14:paraId="764160C3" w14:textId="77777777" w:rsidR="00E2580D" w:rsidRPr="00E2580D" w:rsidRDefault="00E2580D" w:rsidP="00E2580D">
      <w:pPr>
        <w:spacing w:line="240" w:lineRule="auto"/>
        <w:rPr>
          <w:rFonts w:asciiTheme="minorHAnsi" w:eastAsia="Calibri" w:hAnsiTheme="minorHAnsi" w:cstheme="minorHAnsi"/>
          <w:iCs/>
          <w:szCs w:val="22"/>
        </w:rPr>
      </w:pPr>
    </w:p>
    <w:p w14:paraId="6F2486FA" w14:textId="77777777" w:rsidR="005E67A5" w:rsidRPr="00E2580D" w:rsidRDefault="005E67A5" w:rsidP="00E2580D">
      <w:pPr>
        <w:spacing w:line="240" w:lineRule="auto"/>
        <w:rPr>
          <w:rFonts w:asciiTheme="minorHAnsi" w:eastAsia="Calibri" w:hAnsiTheme="minorHAnsi" w:cstheme="minorHAnsi"/>
          <w:iCs/>
          <w:szCs w:val="22"/>
        </w:rPr>
      </w:pPr>
      <w:r w:rsidRPr="00E2580D">
        <w:rPr>
          <w:rFonts w:asciiTheme="minorHAnsi" w:eastAsia="Calibri" w:hAnsiTheme="minorHAnsi" w:cstheme="minorHAnsi"/>
          <w:iCs/>
          <w:szCs w:val="22"/>
        </w:rPr>
        <w:t>Les représentants des étudiants à ce conseil peuvent être autorisés à accéder aux services administratifs de l’établissement sur rendez-vous ou convocation</w:t>
      </w:r>
      <w:r w:rsidRPr="00E2580D">
        <w:rPr>
          <w:rFonts w:asciiTheme="minorHAnsi" w:eastAsia="Calibri" w:hAnsiTheme="minorHAnsi" w:cstheme="minorHAnsi"/>
          <w:iCs/>
          <w:szCs w:val="22"/>
          <w:vertAlign w:val="superscript"/>
        </w:rPr>
        <w:footnoteReference w:id="5"/>
      </w:r>
      <w:r w:rsidRPr="00E2580D">
        <w:rPr>
          <w:rFonts w:asciiTheme="minorHAnsi" w:eastAsia="Calibri" w:hAnsiTheme="minorHAnsi" w:cstheme="minorHAnsi"/>
          <w:iCs/>
          <w:szCs w:val="22"/>
        </w:rPr>
        <w:t xml:space="preserve"> en vue de participer à cette réunion.</w:t>
      </w:r>
    </w:p>
    <w:p w14:paraId="675B0AF2" w14:textId="77777777" w:rsidR="005E67A5" w:rsidRPr="00E2580D" w:rsidRDefault="005E67A5" w:rsidP="00E2580D">
      <w:pPr>
        <w:spacing w:line="240" w:lineRule="auto"/>
        <w:rPr>
          <w:rFonts w:asciiTheme="minorHAnsi" w:eastAsia="Calibri" w:hAnsiTheme="minorHAnsi" w:cstheme="minorHAnsi"/>
          <w:iCs/>
          <w:szCs w:val="22"/>
        </w:rPr>
      </w:pPr>
      <w:r w:rsidRPr="00E2580D">
        <w:rPr>
          <w:rFonts w:asciiTheme="minorHAnsi" w:eastAsia="Calibri" w:hAnsiTheme="minorHAnsi" w:cstheme="minorHAnsi"/>
          <w:iCs/>
          <w:szCs w:val="22"/>
        </w:rPr>
        <w:t xml:space="preserve">Les représentants du personnel élus au </w:t>
      </w:r>
      <w:proofErr w:type="gramStart"/>
      <w:r w:rsidRPr="00E2580D">
        <w:rPr>
          <w:rFonts w:asciiTheme="minorHAnsi" w:eastAsia="Calibri" w:hAnsiTheme="minorHAnsi" w:cstheme="minorHAnsi"/>
          <w:iCs/>
          <w:szCs w:val="22"/>
        </w:rPr>
        <w:t>conseil  en</w:t>
      </w:r>
      <w:proofErr w:type="gramEnd"/>
      <w:r w:rsidRPr="00E2580D">
        <w:rPr>
          <w:rFonts w:asciiTheme="minorHAnsi" w:eastAsia="Calibri" w:hAnsiTheme="minorHAnsi" w:cstheme="minorHAnsi"/>
          <w:iCs/>
          <w:szCs w:val="22"/>
        </w:rPr>
        <w:t xml:space="preserve"> cours de constitution sont autorisés à se déplacer pour participer à la réunion de ce conseil de leur domicile vers les locaux de l’établissement</w:t>
      </w:r>
      <w:r w:rsidRPr="00E2580D">
        <w:rPr>
          <w:rFonts w:asciiTheme="minorHAnsi" w:eastAsia="Calibri" w:hAnsiTheme="minorHAnsi" w:cstheme="minorHAnsi"/>
          <w:iCs/>
          <w:szCs w:val="22"/>
          <w:vertAlign w:val="superscript"/>
        </w:rPr>
        <w:footnoteReference w:id="6"/>
      </w:r>
      <w:r w:rsidRPr="00E2580D">
        <w:rPr>
          <w:rFonts w:asciiTheme="minorHAnsi" w:eastAsia="Calibri" w:hAnsiTheme="minorHAnsi" w:cstheme="minorHAnsi"/>
          <w:iCs/>
          <w:szCs w:val="22"/>
        </w:rPr>
        <w:t>. Les personnalités extérieures sont aussi autorisées à se déplacer pour participer à la réunion de ce conseil</w:t>
      </w:r>
      <w:r w:rsidRPr="00E2580D">
        <w:rPr>
          <w:rFonts w:asciiTheme="minorHAnsi" w:eastAsia="Calibri" w:hAnsiTheme="minorHAnsi" w:cstheme="minorHAnsi"/>
          <w:iCs/>
          <w:szCs w:val="22"/>
          <w:vertAlign w:val="superscript"/>
        </w:rPr>
        <w:footnoteReference w:id="7"/>
      </w:r>
      <w:r w:rsidRPr="00E2580D">
        <w:rPr>
          <w:rFonts w:asciiTheme="minorHAnsi" w:eastAsia="Calibri" w:hAnsiTheme="minorHAnsi" w:cstheme="minorHAnsi"/>
          <w:iCs/>
          <w:szCs w:val="22"/>
        </w:rPr>
        <w:t>.</w:t>
      </w:r>
    </w:p>
    <w:p w14:paraId="1C7EFA82" w14:textId="77777777" w:rsidR="005E67A5" w:rsidRPr="00E2580D" w:rsidRDefault="005E67A5" w:rsidP="00E2580D">
      <w:pPr>
        <w:spacing w:line="240" w:lineRule="auto"/>
        <w:rPr>
          <w:rFonts w:asciiTheme="minorHAnsi" w:hAnsiTheme="minorHAnsi" w:cstheme="minorHAnsi"/>
          <w:iCs/>
          <w:szCs w:val="22"/>
          <w:lang w:eastAsia="en-US"/>
        </w:rPr>
      </w:pPr>
    </w:p>
    <w:p w14:paraId="4E5D080B" w14:textId="77777777" w:rsidR="005E67A5" w:rsidRPr="00E2580D" w:rsidRDefault="005E67A5" w:rsidP="00E2580D">
      <w:pPr>
        <w:pStyle w:val="Titre2"/>
        <w:spacing w:before="0" w:after="0"/>
        <w:rPr>
          <w:rFonts w:asciiTheme="minorHAnsi" w:hAnsiTheme="minorHAnsi" w:cstheme="minorHAnsi"/>
          <w:szCs w:val="22"/>
        </w:rPr>
      </w:pPr>
      <w:bookmarkStart w:id="92" w:name="_Toc64313084"/>
      <w:r w:rsidRPr="00E2580D">
        <w:rPr>
          <w:rFonts w:asciiTheme="minorHAnsi" w:hAnsiTheme="minorHAnsi" w:cstheme="minorHAnsi"/>
          <w:szCs w:val="22"/>
        </w:rPr>
        <w:t>Les élections étudiantes par voie électronique sont-elles possibles ?</w:t>
      </w:r>
      <w:bookmarkEnd w:id="92"/>
      <w:r w:rsidRPr="00E2580D">
        <w:rPr>
          <w:rFonts w:asciiTheme="minorHAnsi" w:hAnsiTheme="minorHAnsi" w:cstheme="minorHAnsi"/>
          <w:szCs w:val="22"/>
        </w:rPr>
        <w:t xml:space="preserve"> </w:t>
      </w:r>
    </w:p>
    <w:p w14:paraId="620A7E63" w14:textId="77777777" w:rsidR="005E67A5"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bCs/>
          <w:szCs w:val="22"/>
        </w:rPr>
        <w:t>Oui</w:t>
      </w:r>
      <w:r w:rsidRPr="00E2580D">
        <w:rPr>
          <w:rFonts w:asciiTheme="minorHAnsi" w:eastAsia="Calibri" w:hAnsiTheme="minorHAnsi" w:cstheme="minorHAnsi"/>
          <w:szCs w:val="22"/>
        </w:rPr>
        <w:t xml:space="preserve"> et elles sont encouragées </w:t>
      </w:r>
    </w:p>
    <w:p w14:paraId="479F877D" w14:textId="452A100D" w:rsidR="005E67A5" w:rsidRDefault="005E67A5" w:rsidP="00E2580D">
      <w:pPr>
        <w:spacing w:line="240" w:lineRule="auto"/>
        <w:rPr>
          <w:rFonts w:asciiTheme="minorHAnsi" w:hAnsiTheme="minorHAnsi" w:cstheme="minorHAnsi"/>
          <w:i/>
          <w:szCs w:val="22"/>
        </w:rPr>
      </w:pPr>
    </w:p>
    <w:p w14:paraId="1E222287" w14:textId="77777777" w:rsidR="00E2580D" w:rsidRPr="00E2580D" w:rsidRDefault="00E2580D" w:rsidP="00E2580D">
      <w:pPr>
        <w:spacing w:line="240" w:lineRule="auto"/>
        <w:rPr>
          <w:rFonts w:asciiTheme="minorHAnsi" w:hAnsiTheme="minorHAnsi" w:cstheme="minorHAnsi"/>
          <w:i/>
          <w:szCs w:val="22"/>
        </w:rPr>
      </w:pPr>
    </w:p>
    <w:p w14:paraId="4E1D92FD" w14:textId="736A1EB4" w:rsidR="005E67A5" w:rsidRDefault="005E67A5" w:rsidP="00E2580D">
      <w:pPr>
        <w:pStyle w:val="Titre1"/>
        <w:spacing w:before="0"/>
        <w:rPr>
          <w:rFonts w:asciiTheme="minorHAnsi" w:hAnsiTheme="minorHAnsi" w:cstheme="minorHAnsi"/>
          <w:szCs w:val="22"/>
        </w:rPr>
      </w:pPr>
      <w:bookmarkStart w:id="93" w:name="_Toc64313085"/>
      <w:r w:rsidRPr="00E2580D">
        <w:rPr>
          <w:rFonts w:asciiTheme="minorHAnsi" w:hAnsiTheme="minorHAnsi" w:cstheme="minorHAnsi"/>
          <w:szCs w:val="22"/>
        </w:rPr>
        <w:t>Recensement des cas de contamination et applications informatiques</w:t>
      </w:r>
      <w:bookmarkEnd w:id="93"/>
    </w:p>
    <w:p w14:paraId="4928E703" w14:textId="77777777" w:rsidR="00E2580D" w:rsidRPr="00E2580D" w:rsidRDefault="00E2580D" w:rsidP="00E2580D">
      <w:pPr>
        <w:pStyle w:val="paragraf"/>
        <w:rPr>
          <w:lang w:eastAsia="en-US"/>
        </w:rPr>
      </w:pPr>
    </w:p>
    <w:p w14:paraId="5F9CBFD0" w14:textId="41332F3D" w:rsidR="005E67A5" w:rsidRDefault="005E67A5" w:rsidP="00E2580D">
      <w:pPr>
        <w:pStyle w:val="Titre2"/>
        <w:spacing w:before="0" w:after="0"/>
        <w:rPr>
          <w:rFonts w:asciiTheme="minorHAnsi" w:hAnsiTheme="minorHAnsi" w:cstheme="minorHAnsi"/>
          <w:szCs w:val="22"/>
        </w:rPr>
      </w:pPr>
      <w:bookmarkStart w:id="94" w:name="_Toc64313086"/>
      <w:r w:rsidRPr="00E2580D">
        <w:rPr>
          <w:rFonts w:asciiTheme="minorHAnsi" w:hAnsiTheme="minorHAnsi" w:cstheme="minorHAnsi"/>
          <w:szCs w:val="22"/>
        </w:rPr>
        <w:t>Faut-il continuer à recenser les cas de contamination Covid-19 et en informer les recteurs ?</w:t>
      </w:r>
      <w:bookmarkEnd w:id="94"/>
    </w:p>
    <w:p w14:paraId="63A80622" w14:textId="77777777" w:rsidR="00E2580D" w:rsidRPr="00E2580D" w:rsidRDefault="00E2580D" w:rsidP="00E2580D">
      <w:pPr>
        <w:pStyle w:val="paragraf"/>
        <w:rPr>
          <w:lang w:eastAsia="en-US"/>
        </w:rPr>
      </w:pPr>
    </w:p>
    <w:p w14:paraId="458DC7D9" w14:textId="77777777" w:rsidR="0025372F" w:rsidRPr="00E2580D" w:rsidRDefault="005E67A5" w:rsidP="00E2580D">
      <w:pPr>
        <w:spacing w:line="240" w:lineRule="auto"/>
        <w:rPr>
          <w:rFonts w:asciiTheme="minorHAnsi" w:eastAsia="Calibri" w:hAnsiTheme="minorHAnsi" w:cstheme="minorHAnsi"/>
          <w:szCs w:val="22"/>
        </w:rPr>
      </w:pPr>
      <w:r w:rsidRPr="00E2580D">
        <w:rPr>
          <w:rFonts w:asciiTheme="minorHAnsi" w:eastAsia="Calibri" w:hAnsiTheme="minorHAnsi" w:cstheme="minorHAnsi"/>
          <w:b/>
          <w:bCs/>
          <w:szCs w:val="22"/>
        </w:rPr>
        <w:t>Oui</w:t>
      </w:r>
      <w:r w:rsidRPr="00E2580D">
        <w:rPr>
          <w:rFonts w:asciiTheme="minorHAnsi" w:eastAsia="Calibri" w:hAnsiTheme="minorHAnsi" w:cstheme="minorHAnsi"/>
          <w:szCs w:val="22"/>
        </w:rPr>
        <w:t>. Le</w:t>
      </w:r>
      <w:r w:rsidR="00821B08" w:rsidRPr="00E2580D">
        <w:rPr>
          <w:rFonts w:asciiTheme="minorHAnsi" w:eastAsia="Calibri" w:hAnsiTheme="minorHAnsi" w:cstheme="minorHAnsi"/>
          <w:szCs w:val="22"/>
        </w:rPr>
        <w:t xml:space="preserve"> recensement des cas </w:t>
      </w:r>
      <w:r w:rsidRPr="00E2580D">
        <w:rPr>
          <w:rFonts w:asciiTheme="minorHAnsi" w:eastAsia="Calibri" w:hAnsiTheme="minorHAnsi" w:cstheme="minorHAnsi"/>
          <w:szCs w:val="22"/>
        </w:rPr>
        <w:t>confirmés de Covid-19 dans les établissements d’enseignement supérieur ou de recherche, parmi les étudiants et personnels, continuent à faire l’objet d’un suivi</w:t>
      </w:r>
      <w:r w:rsidR="00821B08" w:rsidRPr="00E2580D">
        <w:rPr>
          <w:rFonts w:asciiTheme="minorHAnsi" w:eastAsia="Calibri" w:hAnsiTheme="minorHAnsi" w:cstheme="minorHAnsi"/>
          <w:szCs w:val="22"/>
        </w:rPr>
        <w:t xml:space="preserve"> ainsi que les mesures prises</w:t>
      </w:r>
      <w:r w:rsidRPr="00E2580D">
        <w:rPr>
          <w:rFonts w:asciiTheme="minorHAnsi" w:eastAsia="Calibri" w:hAnsiTheme="minorHAnsi" w:cstheme="minorHAnsi"/>
          <w:szCs w:val="22"/>
        </w:rPr>
        <w:t xml:space="preserve">. Aussi, le protocole de de remontée de l’informations défini par la circulaire MESRI du 7 septembre 2020 reste d’actualité. </w:t>
      </w:r>
      <w:proofErr w:type="gramStart"/>
      <w:r w:rsidRPr="00E2580D">
        <w:rPr>
          <w:rFonts w:asciiTheme="minorHAnsi" w:eastAsia="Calibri" w:hAnsiTheme="minorHAnsi" w:cstheme="minorHAnsi"/>
          <w:szCs w:val="22"/>
        </w:rPr>
        <w:t>Seul le</w:t>
      </w:r>
      <w:r w:rsidR="006B2E31" w:rsidRPr="00E2580D">
        <w:rPr>
          <w:rFonts w:asciiTheme="minorHAnsi" w:eastAsia="Calibri" w:hAnsiTheme="minorHAnsi" w:cstheme="minorHAnsi"/>
          <w:szCs w:val="22"/>
        </w:rPr>
        <w:t>s modalités</w:t>
      </w:r>
      <w:proofErr w:type="gramEnd"/>
      <w:r w:rsidR="006B2E31" w:rsidRPr="00E2580D">
        <w:rPr>
          <w:rFonts w:asciiTheme="minorHAnsi" w:eastAsia="Calibri" w:hAnsiTheme="minorHAnsi" w:cstheme="minorHAnsi"/>
          <w:szCs w:val="22"/>
        </w:rPr>
        <w:t xml:space="preserve"> </w:t>
      </w:r>
      <w:r w:rsidRPr="00E2580D">
        <w:rPr>
          <w:rFonts w:asciiTheme="minorHAnsi" w:eastAsia="Calibri" w:hAnsiTheme="minorHAnsi" w:cstheme="minorHAnsi"/>
          <w:szCs w:val="22"/>
        </w:rPr>
        <w:t>des remontées</w:t>
      </w:r>
      <w:r w:rsidR="0070559C" w:rsidRPr="00E2580D">
        <w:rPr>
          <w:rFonts w:asciiTheme="minorHAnsi" w:eastAsia="Calibri" w:hAnsiTheme="minorHAnsi" w:cstheme="minorHAnsi"/>
          <w:szCs w:val="22"/>
        </w:rPr>
        <w:t xml:space="preserve"> ont</w:t>
      </w:r>
      <w:r w:rsidR="0025372F" w:rsidRPr="00E2580D">
        <w:rPr>
          <w:rFonts w:asciiTheme="minorHAnsi" w:eastAsia="Calibri" w:hAnsiTheme="minorHAnsi" w:cstheme="minorHAnsi"/>
          <w:szCs w:val="22"/>
        </w:rPr>
        <w:t xml:space="preserve"> </w:t>
      </w:r>
      <w:r w:rsidRPr="00E2580D">
        <w:rPr>
          <w:rFonts w:asciiTheme="minorHAnsi" w:eastAsia="Calibri" w:hAnsiTheme="minorHAnsi" w:cstheme="minorHAnsi"/>
          <w:szCs w:val="22"/>
        </w:rPr>
        <w:t xml:space="preserve">changé </w:t>
      </w:r>
      <w:r w:rsidR="006B2E31" w:rsidRPr="00E2580D">
        <w:rPr>
          <w:rFonts w:asciiTheme="minorHAnsi" w:eastAsia="Calibri" w:hAnsiTheme="minorHAnsi" w:cstheme="minorHAnsi"/>
          <w:szCs w:val="22"/>
        </w:rPr>
        <w:t>avec le déploiement d’une application dédiée : RIAC MESRI</w:t>
      </w:r>
      <w:r w:rsidR="00821B08" w:rsidRPr="00E2580D">
        <w:rPr>
          <w:rFonts w:asciiTheme="minorHAnsi" w:eastAsia="Calibri" w:hAnsiTheme="minorHAnsi" w:cstheme="minorHAnsi"/>
          <w:szCs w:val="22"/>
        </w:rPr>
        <w:t xml:space="preserve"> qui transmet automatiquement des données aux recteurs de région et au centre ministériel de crise.</w:t>
      </w:r>
      <w:r w:rsidR="006B2E31" w:rsidRPr="00E2580D">
        <w:rPr>
          <w:rFonts w:asciiTheme="minorHAnsi" w:eastAsia="Calibri" w:hAnsiTheme="minorHAnsi" w:cstheme="minorHAnsi"/>
          <w:szCs w:val="22"/>
        </w:rPr>
        <w:t xml:space="preserve"> </w:t>
      </w:r>
    </w:p>
    <w:p w14:paraId="42FA68AA" w14:textId="77777777" w:rsidR="0025372F" w:rsidRPr="00E2580D" w:rsidRDefault="0025372F" w:rsidP="00E2580D">
      <w:pPr>
        <w:spacing w:line="240" w:lineRule="auto"/>
        <w:rPr>
          <w:rFonts w:asciiTheme="minorHAnsi" w:eastAsia="Calibri" w:hAnsiTheme="minorHAnsi" w:cstheme="minorHAnsi"/>
          <w:szCs w:val="22"/>
        </w:rPr>
      </w:pPr>
    </w:p>
    <w:p w14:paraId="4EEFE8F6" w14:textId="63976B40" w:rsidR="005E67A5" w:rsidRPr="00E2580D" w:rsidRDefault="006B2E31" w:rsidP="00E2580D">
      <w:pPr>
        <w:pStyle w:val="Titre2"/>
        <w:spacing w:before="0" w:after="0"/>
        <w:rPr>
          <w:rFonts w:asciiTheme="minorHAnsi" w:hAnsiTheme="minorHAnsi" w:cstheme="minorHAnsi"/>
          <w:szCs w:val="22"/>
        </w:rPr>
      </w:pPr>
      <w:bookmarkStart w:id="95" w:name="_Toc64313087"/>
      <w:r w:rsidRPr="00E2580D">
        <w:rPr>
          <w:rFonts w:asciiTheme="minorHAnsi" w:hAnsiTheme="minorHAnsi" w:cstheme="minorHAnsi"/>
          <w:szCs w:val="22"/>
        </w:rPr>
        <w:t xml:space="preserve">Y </w:t>
      </w:r>
      <w:proofErr w:type="spellStart"/>
      <w:r w:rsidRPr="00E2580D">
        <w:rPr>
          <w:rFonts w:asciiTheme="minorHAnsi" w:hAnsiTheme="minorHAnsi" w:cstheme="minorHAnsi"/>
          <w:szCs w:val="22"/>
        </w:rPr>
        <w:t>a-t-il</w:t>
      </w:r>
      <w:proofErr w:type="spellEnd"/>
      <w:r w:rsidRPr="00E2580D">
        <w:rPr>
          <w:rFonts w:asciiTheme="minorHAnsi" w:hAnsiTheme="minorHAnsi" w:cstheme="minorHAnsi"/>
          <w:szCs w:val="22"/>
        </w:rPr>
        <w:t xml:space="preserve"> </w:t>
      </w:r>
      <w:r w:rsidR="005E67A5" w:rsidRPr="00E2580D">
        <w:rPr>
          <w:rFonts w:asciiTheme="minorHAnsi" w:hAnsiTheme="minorHAnsi" w:cstheme="minorHAnsi"/>
          <w:szCs w:val="22"/>
        </w:rPr>
        <w:t>une application facilitant ces remontées d’information les cas de contamination Covid-19 ?</w:t>
      </w:r>
      <w:bookmarkEnd w:id="95"/>
    </w:p>
    <w:p w14:paraId="7A473331" w14:textId="77777777" w:rsidR="00E2580D" w:rsidRDefault="00E2580D" w:rsidP="00E2580D">
      <w:pPr>
        <w:spacing w:line="240" w:lineRule="auto"/>
        <w:rPr>
          <w:rFonts w:asciiTheme="minorHAnsi" w:hAnsiTheme="minorHAnsi" w:cstheme="minorHAnsi"/>
          <w:szCs w:val="22"/>
        </w:rPr>
      </w:pPr>
    </w:p>
    <w:p w14:paraId="39ABFD2F" w14:textId="3A842333" w:rsidR="00166C0A" w:rsidRPr="00E2580D" w:rsidRDefault="006B2E31" w:rsidP="00E2580D">
      <w:pPr>
        <w:spacing w:line="240" w:lineRule="auto"/>
        <w:rPr>
          <w:rFonts w:asciiTheme="minorHAnsi" w:hAnsiTheme="minorHAnsi" w:cstheme="minorHAnsi"/>
          <w:szCs w:val="22"/>
        </w:rPr>
      </w:pPr>
      <w:r w:rsidRPr="00E2580D">
        <w:rPr>
          <w:rFonts w:asciiTheme="minorHAnsi" w:hAnsiTheme="minorHAnsi" w:cstheme="minorHAnsi"/>
          <w:szCs w:val="22"/>
        </w:rPr>
        <w:lastRenderedPageBreak/>
        <w:t xml:space="preserve">Depuis le 15 décembre, les établissements du supérieur, les organismes de recherche et les CROUS remontent les informations relatives à la Covid-19 uniquement par l’application RIAC-MESRI développée spécifiquement par le ministère. Il n’y a plus de remontées d’informations par l’envoi de tableaux Excel. </w:t>
      </w:r>
    </w:p>
    <w:p w14:paraId="134BDAED" w14:textId="77777777" w:rsidR="00E2580D" w:rsidRDefault="00E2580D" w:rsidP="00E2580D">
      <w:pPr>
        <w:spacing w:line="240" w:lineRule="auto"/>
        <w:rPr>
          <w:rFonts w:asciiTheme="minorHAnsi" w:hAnsiTheme="minorHAnsi" w:cstheme="minorHAnsi"/>
          <w:szCs w:val="22"/>
        </w:rPr>
      </w:pPr>
    </w:p>
    <w:p w14:paraId="32CB3238" w14:textId="1883CC93" w:rsidR="00166C0A" w:rsidRPr="00E2580D" w:rsidRDefault="00166C0A" w:rsidP="00E2580D">
      <w:pPr>
        <w:spacing w:line="240" w:lineRule="auto"/>
        <w:rPr>
          <w:rFonts w:asciiTheme="minorHAnsi" w:hAnsiTheme="minorHAnsi" w:cstheme="minorHAnsi"/>
          <w:szCs w:val="22"/>
        </w:rPr>
      </w:pPr>
      <w:r w:rsidRPr="00E2580D">
        <w:rPr>
          <w:rFonts w:asciiTheme="minorHAnsi" w:hAnsiTheme="minorHAnsi" w:cstheme="minorHAnsi"/>
          <w:szCs w:val="22"/>
        </w:rPr>
        <w:t>L’application RIAC MESRI facilite et fiabilise la transmission, la consolidation et l’analyse des données communiquées par les établissements. En l’absence de données nominatives ou personnelles, ce traitement ne présente pas de contrainte particulière au regard des dispositions issues du règlement général pour la protection des données (RGPD). L’utilisation de RIAC n’est pas facultative.</w:t>
      </w:r>
    </w:p>
    <w:p w14:paraId="3E9E1328" w14:textId="0AABE2AF" w:rsidR="00166C0A" w:rsidRPr="00E2580D" w:rsidRDefault="00166C0A" w:rsidP="00E2580D">
      <w:pPr>
        <w:spacing w:line="240" w:lineRule="auto"/>
        <w:rPr>
          <w:rFonts w:asciiTheme="minorHAnsi" w:hAnsiTheme="minorHAnsi" w:cstheme="minorHAnsi"/>
          <w:szCs w:val="22"/>
        </w:rPr>
      </w:pPr>
    </w:p>
    <w:p w14:paraId="28E9196A" w14:textId="75DD7B0A" w:rsidR="00166C0A" w:rsidRPr="00E2580D" w:rsidRDefault="00166C0A" w:rsidP="00E2580D">
      <w:pPr>
        <w:spacing w:line="240" w:lineRule="auto"/>
        <w:rPr>
          <w:rFonts w:asciiTheme="minorHAnsi" w:hAnsiTheme="minorHAnsi" w:cstheme="minorHAnsi"/>
          <w:szCs w:val="22"/>
        </w:rPr>
      </w:pPr>
      <w:r w:rsidRPr="00E2580D">
        <w:rPr>
          <w:rFonts w:asciiTheme="minorHAnsi" w:hAnsiTheme="minorHAnsi" w:cstheme="minorHAnsi"/>
          <w:szCs w:val="22"/>
        </w:rPr>
        <w:t>D’un point de vue pratique : Les mardis et vendredis sont des jours de remontée obligatoire. Les données doivent être validées pour 15 heures, terme de rigueur. Lorsqu’un établissement n’a rien à déclarer, il produit un rapport du jour « néant ». Sur la base des informations saisies dans l’application, le centre ministériel de crise produit un point de situation à destination du cabinet de la ministre deux fois par semaine : les mardis et vendredis. Les établissements peuvent toutefois choisir de saisir des données quotidiennement. Elles seront prises en compte dans le point suivant. Les mardis et vendredis ; les informations doivent être remontées.</w:t>
      </w:r>
    </w:p>
    <w:p w14:paraId="163634F3" w14:textId="3711C0EA" w:rsidR="00166C0A" w:rsidRPr="00E2580D" w:rsidRDefault="00166C0A" w:rsidP="00E2580D">
      <w:pPr>
        <w:spacing w:line="240" w:lineRule="auto"/>
        <w:rPr>
          <w:rFonts w:asciiTheme="minorHAnsi" w:hAnsiTheme="minorHAnsi" w:cstheme="minorHAnsi"/>
          <w:szCs w:val="22"/>
        </w:rPr>
      </w:pPr>
    </w:p>
    <w:p w14:paraId="1E07BDFB" w14:textId="77777777" w:rsidR="006B2E31" w:rsidRPr="00E2580D" w:rsidRDefault="006B2E31" w:rsidP="00E2580D">
      <w:pPr>
        <w:spacing w:line="240" w:lineRule="auto"/>
        <w:rPr>
          <w:rFonts w:asciiTheme="minorHAnsi" w:hAnsiTheme="minorHAnsi" w:cstheme="minorHAnsi"/>
          <w:szCs w:val="22"/>
        </w:rPr>
      </w:pPr>
    </w:p>
    <w:p w14:paraId="06D2D329" w14:textId="590D465E" w:rsidR="005E67A5" w:rsidRPr="00E2580D" w:rsidRDefault="005E67A5" w:rsidP="00E2580D">
      <w:pPr>
        <w:pStyle w:val="Titre2"/>
        <w:spacing w:before="0" w:after="0"/>
        <w:rPr>
          <w:rFonts w:asciiTheme="minorHAnsi" w:hAnsiTheme="minorHAnsi" w:cstheme="minorHAnsi"/>
          <w:szCs w:val="22"/>
        </w:rPr>
      </w:pPr>
      <w:bookmarkStart w:id="96" w:name="_Toc64313088"/>
      <w:r w:rsidRPr="00E2580D">
        <w:rPr>
          <w:rFonts w:asciiTheme="minorHAnsi" w:hAnsiTheme="minorHAnsi" w:cstheme="minorHAnsi"/>
          <w:szCs w:val="22"/>
        </w:rPr>
        <w:t xml:space="preserve">Faut-il encourager l’utilisation de l’application Tous Anti </w:t>
      </w:r>
      <w:proofErr w:type="spellStart"/>
      <w:r w:rsidRPr="00E2580D">
        <w:rPr>
          <w:rFonts w:asciiTheme="minorHAnsi" w:hAnsiTheme="minorHAnsi" w:cstheme="minorHAnsi"/>
          <w:szCs w:val="22"/>
        </w:rPr>
        <w:t>Covid</w:t>
      </w:r>
      <w:proofErr w:type="spellEnd"/>
      <w:r w:rsidRPr="00E2580D">
        <w:rPr>
          <w:rFonts w:asciiTheme="minorHAnsi" w:hAnsiTheme="minorHAnsi" w:cstheme="minorHAnsi"/>
          <w:szCs w:val="22"/>
        </w:rPr>
        <w:t> ?</w:t>
      </w:r>
      <w:bookmarkEnd w:id="96"/>
      <w:r w:rsidRPr="00E2580D">
        <w:rPr>
          <w:rFonts w:asciiTheme="minorHAnsi" w:hAnsiTheme="minorHAnsi" w:cstheme="minorHAnsi"/>
          <w:szCs w:val="22"/>
        </w:rPr>
        <w:t xml:space="preserve">  </w:t>
      </w:r>
    </w:p>
    <w:p w14:paraId="6274EBBA" w14:textId="77777777" w:rsidR="00E2580D" w:rsidRDefault="00E2580D" w:rsidP="00E2580D">
      <w:pPr>
        <w:spacing w:line="240" w:lineRule="auto"/>
        <w:rPr>
          <w:rFonts w:asciiTheme="minorHAnsi" w:hAnsiTheme="minorHAnsi" w:cstheme="minorHAnsi"/>
          <w:szCs w:val="22"/>
        </w:rPr>
      </w:pPr>
    </w:p>
    <w:p w14:paraId="60FB8344" w14:textId="4000316D"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b/>
          <w:bCs/>
          <w:szCs w:val="22"/>
        </w:rPr>
        <w:t>Oui</w:t>
      </w:r>
      <w:r w:rsidRPr="00E2580D">
        <w:rPr>
          <w:rFonts w:asciiTheme="minorHAnsi" w:hAnsiTheme="minorHAnsi" w:cstheme="minorHAnsi"/>
          <w:szCs w:val="22"/>
        </w:rPr>
        <w:t xml:space="preserve">, bien sûr. L’application </w:t>
      </w:r>
      <w:r w:rsidRPr="00E2580D">
        <w:rPr>
          <w:rStyle w:val="lev"/>
          <w:rFonts w:asciiTheme="minorHAnsi" w:hAnsiTheme="minorHAnsi" w:cstheme="minorHAnsi"/>
          <w:szCs w:val="22"/>
        </w:rPr>
        <w:t>#</w:t>
      </w:r>
      <w:proofErr w:type="spellStart"/>
      <w:r w:rsidRPr="00E2580D">
        <w:rPr>
          <w:rStyle w:val="lev"/>
          <w:rFonts w:asciiTheme="minorHAnsi" w:hAnsiTheme="minorHAnsi" w:cstheme="minorHAnsi"/>
          <w:szCs w:val="22"/>
        </w:rPr>
        <w:t>TOUSAntiCovid</w:t>
      </w:r>
      <w:proofErr w:type="spellEnd"/>
      <w:r w:rsidRPr="00E2580D">
        <w:rPr>
          <w:rFonts w:asciiTheme="minorHAnsi" w:hAnsiTheme="minorHAnsi" w:cstheme="minorHAnsi"/>
          <w:szCs w:val="22"/>
        </w:rPr>
        <w:t xml:space="preserve"> constitue un volet important de la politique d’endiguement de l’épidémie et de protection des populations, articulée autour des volets Tester Alerter </w:t>
      </w:r>
      <w:proofErr w:type="spellStart"/>
      <w:r w:rsidRPr="00E2580D">
        <w:rPr>
          <w:rFonts w:asciiTheme="minorHAnsi" w:hAnsiTheme="minorHAnsi" w:cstheme="minorHAnsi"/>
          <w:szCs w:val="22"/>
        </w:rPr>
        <w:t>Proteger</w:t>
      </w:r>
      <w:proofErr w:type="spellEnd"/>
      <w:r w:rsidRPr="00E2580D">
        <w:rPr>
          <w:rFonts w:asciiTheme="minorHAnsi" w:hAnsiTheme="minorHAnsi" w:cstheme="minorHAnsi"/>
          <w:szCs w:val="22"/>
        </w:rPr>
        <w:t xml:space="preserve">. L’application, basée sur le Bluetooth, informe les personnes ayant été à proximité d’une personne diagnostiquée positive afin qu’elles puissent être prises en charge le plus tôt possible. L’objectif est de stopper au plus vite les chaînes de contamination. Tous les établissements, notamment via leurs référents Covid19, leurs SSU, leurs sites internet, ainsi que les associations étudiantes, ont invités à encourager auprès des personnels et des étudiants son installation et son activation. Son utilisation ne peut néanmoins être rendu obligatoire et ni conditionner l’accès aux établissements.  </w:t>
      </w:r>
    </w:p>
    <w:p w14:paraId="2F40B177" w14:textId="77777777" w:rsidR="00E2580D" w:rsidRDefault="00E2580D" w:rsidP="00E2580D">
      <w:pPr>
        <w:spacing w:line="240" w:lineRule="auto"/>
        <w:rPr>
          <w:rFonts w:asciiTheme="minorHAnsi" w:hAnsiTheme="minorHAnsi" w:cstheme="minorHAnsi"/>
          <w:szCs w:val="22"/>
        </w:rPr>
      </w:pPr>
    </w:p>
    <w:p w14:paraId="718333C7" w14:textId="501420F2" w:rsidR="005E67A5" w:rsidRPr="00E2580D" w:rsidRDefault="005E67A5" w:rsidP="00E2580D">
      <w:pPr>
        <w:spacing w:line="240" w:lineRule="auto"/>
        <w:rPr>
          <w:rFonts w:asciiTheme="minorHAnsi" w:hAnsiTheme="minorHAnsi" w:cstheme="minorHAnsi"/>
          <w:szCs w:val="22"/>
        </w:rPr>
      </w:pPr>
      <w:r w:rsidRPr="00E2580D">
        <w:rPr>
          <w:rFonts w:asciiTheme="minorHAnsi" w:hAnsiTheme="minorHAnsi" w:cstheme="minorHAnsi"/>
          <w:szCs w:val="22"/>
        </w:rPr>
        <w:t xml:space="preserve">Liens de téléchargement  </w:t>
      </w:r>
      <w:hyperlink r:id="rId14" w:history="1">
        <w:r w:rsidRPr="00E2580D">
          <w:rPr>
            <w:rStyle w:val="Lienhypertexte"/>
            <w:rFonts w:asciiTheme="minorHAnsi" w:hAnsiTheme="minorHAnsi" w:cstheme="minorHAnsi"/>
            <w:szCs w:val="22"/>
          </w:rPr>
          <w:t>https://bonjour.tousanticovid.gouv.fr/</w:t>
        </w:r>
      </w:hyperlink>
    </w:p>
    <w:p w14:paraId="6EA43056" w14:textId="77777777" w:rsidR="00E2580D" w:rsidRDefault="00E2580D" w:rsidP="00E2580D">
      <w:pPr>
        <w:spacing w:line="240" w:lineRule="auto"/>
        <w:rPr>
          <w:rFonts w:asciiTheme="minorHAnsi" w:hAnsiTheme="minorHAnsi" w:cstheme="minorHAnsi"/>
          <w:szCs w:val="22"/>
        </w:rPr>
      </w:pPr>
    </w:p>
    <w:p w14:paraId="51663B00" w14:textId="5FE4FBFE" w:rsidR="005E67A5" w:rsidRPr="00E2580D" w:rsidRDefault="005E67A5" w:rsidP="00E2580D">
      <w:pPr>
        <w:spacing w:line="240" w:lineRule="auto"/>
        <w:rPr>
          <w:rStyle w:val="lev"/>
          <w:rFonts w:asciiTheme="minorHAnsi" w:hAnsiTheme="minorHAnsi" w:cstheme="minorHAnsi"/>
          <w:szCs w:val="22"/>
        </w:rPr>
      </w:pPr>
      <w:r w:rsidRPr="00E2580D">
        <w:rPr>
          <w:rFonts w:asciiTheme="minorHAnsi" w:hAnsiTheme="minorHAnsi" w:cstheme="minorHAnsi"/>
          <w:szCs w:val="22"/>
        </w:rPr>
        <w:t xml:space="preserve">Questions / réponses : </w:t>
      </w:r>
      <w:hyperlink r:id="rId15" w:history="1">
        <w:r w:rsidRPr="00E2580D">
          <w:rPr>
            <w:rStyle w:val="Lienhypertexte"/>
            <w:rFonts w:asciiTheme="minorHAnsi" w:hAnsiTheme="minorHAnsi" w:cstheme="minorHAnsi"/>
            <w:szCs w:val="22"/>
          </w:rPr>
          <w:t>https://solidarites-sante.gouv.fr/soins-et-maladies/maladies/maladies-infectieuses/coronavirus/tousanticovid</w:t>
        </w:r>
      </w:hyperlink>
    </w:p>
    <w:p w14:paraId="59F24371" w14:textId="77777777" w:rsidR="005E67A5" w:rsidRPr="00E2580D" w:rsidRDefault="005E67A5" w:rsidP="00E2580D">
      <w:pPr>
        <w:spacing w:line="240" w:lineRule="auto"/>
        <w:rPr>
          <w:rStyle w:val="lev"/>
          <w:rFonts w:asciiTheme="minorHAnsi" w:hAnsiTheme="minorHAnsi" w:cstheme="minorHAnsi"/>
          <w:szCs w:val="22"/>
        </w:rPr>
      </w:pPr>
    </w:p>
    <w:p w14:paraId="042796BC" w14:textId="2BDF571E" w:rsidR="008760C4" w:rsidRPr="00E2580D" w:rsidRDefault="008760C4" w:rsidP="00E2580D">
      <w:pPr>
        <w:suppressAutoHyphens w:val="0"/>
        <w:spacing w:line="240" w:lineRule="auto"/>
        <w:jc w:val="right"/>
        <w:rPr>
          <w:rFonts w:asciiTheme="minorHAnsi" w:hAnsiTheme="minorHAnsi" w:cstheme="minorHAnsi"/>
          <w:i/>
          <w:szCs w:val="22"/>
        </w:rPr>
      </w:pPr>
      <w:bookmarkStart w:id="97" w:name="_GoBack"/>
      <w:bookmarkEnd w:id="0"/>
      <w:bookmarkEnd w:id="97"/>
    </w:p>
    <w:sectPr w:rsidR="008760C4" w:rsidRPr="00E2580D" w:rsidSect="000148B0">
      <w:headerReference w:type="default" r:id="rId16"/>
      <w:footerReference w:type="default" r:id="rId17"/>
      <w:pgSz w:w="11906" w:h="16838"/>
      <w:pgMar w:top="141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AB4C" w14:textId="77777777" w:rsidR="007229A1" w:rsidRDefault="007229A1" w:rsidP="0029463B">
      <w:pPr>
        <w:spacing w:line="240" w:lineRule="auto"/>
      </w:pPr>
      <w:r>
        <w:separator/>
      </w:r>
    </w:p>
  </w:endnote>
  <w:endnote w:type="continuationSeparator" w:id="0">
    <w:p w14:paraId="0A4CF4CE" w14:textId="77777777" w:rsidR="007229A1" w:rsidRDefault="007229A1" w:rsidP="00294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500000000020000"/>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MT">
    <w:altName w:val="Arial"/>
    <w:panose1 w:val="020B0604020202020204"/>
    <w:charset w:val="00"/>
    <w:family w:val="swiss"/>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SimSun, 宋体">
    <w:panose1 w:val="020B0604020202020204"/>
    <w:charset w:val="00"/>
    <w:family w:val="auto"/>
    <w:pitch w:val="variable"/>
  </w:font>
  <w:font w:name="Mangal, 'Liberation Mono'">
    <w:panose1 w:val="020B0604020202020204"/>
    <w:charset w:val="00"/>
    <w:family w:val="roman"/>
    <w:pitch w:val="variable"/>
  </w:font>
  <w:font w:name="Luciole">
    <w:altName w:val="Luciole"/>
    <w:panose1 w:val="020B0604020202020204"/>
    <w:charset w:val="00"/>
    <w:family w:val="swiss"/>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810781"/>
      <w:docPartObj>
        <w:docPartGallery w:val="Page Numbers (Bottom of Page)"/>
        <w:docPartUnique/>
      </w:docPartObj>
    </w:sdtPr>
    <w:sdtEndPr>
      <w:rPr>
        <w:sz w:val="24"/>
      </w:rPr>
    </w:sdtEndPr>
    <w:sdtContent>
      <w:p w14:paraId="20EA666E" w14:textId="4B9EED91" w:rsidR="00CA61DB" w:rsidRPr="00701DEF" w:rsidRDefault="00CA61DB" w:rsidP="0066748C">
        <w:pPr>
          <w:pStyle w:val="Pieddepage"/>
          <w:rPr>
            <w:sz w:val="24"/>
          </w:rPr>
        </w:pPr>
        <w:r w:rsidRPr="00E2580D">
          <w:rPr>
            <w:bCs/>
            <w:szCs w:val="20"/>
          </w:rPr>
          <w:fldChar w:fldCharType="begin"/>
        </w:r>
        <w:r w:rsidRPr="00E2580D">
          <w:rPr>
            <w:bCs/>
            <w:szCs w:val="20"/>
          </w:rPr>
          <w:instrText>PAGE  \* Arabic  \* MERGEFORMAT</w:instrText>
        </w:r>
        <w:r w:rsidRPr="00E2580D">
          <w:rPr>
            <w:bCs/>
            <w:szCs w:val="20"/>
          </w:rPr>
          <w:fldChar w:fldCharType="separate"/>
        </w:r>
        <w:r w:rsidR="007479CE" w:rsidRPr="00E2580D">
          <w:rPr>
            <w:bCs/>
            <w:noProof/>
            <w:szCs w:val="20"/>
          </w:rPr>
          <w:t>25</w:t>
        </w:r>
        <w:r w:rsidRPr="00E2580D">
          <w:rPr>
            <w:bCs/>
            <w:szCs w:val="20"/>
          </w:rPr>
          <w:fldChar w:fldCharType="end"/>
        </w:r>
        <w:r w:rsidRPr="00E2580D">
          <w:rPr>
            <w:szCs w:val="20"/>
          </w:rPr>
          <w:t xml:space="preserve"> sur </w:t>
        </w:r>
        <w:r w:rsidRPr="00E2580D">
          <w:rPr>
            <w:bCs/>
            <w:szCs w:val="20"/>
          </w:rPr>
          <w:fldChar w:fldCharType="begin"/>
        </w:r>
        <w:r w:rsidRPr="00E2580D">
          <w:rPr>
            <w:bCs/>
            <w:szCs w:val="20"/>
          </w:rPr>
          <w:instrText>NUMPAGES  \* Arabic  \* MERGEFORMAT</w:instrText>
        </w:r>
        <w:r w:rsidRPr="00E2580D">
          <w:rPr>
            <w:bCs/>
            <w:szCs w:val="20"/>
          </w:rPr>
          <w:fldChar w:fldCharType="separate"/>
        </w:r>
        <w:r w:rsidR="007479CE" w:rsidRPr="00E2580D">
          <w:rPr>
            <w:bCs/>
            <w:noProof/>
            <w:szCs w:val="20"/>
          </w:rPr>
          <w:t>29</w:t>
        </w:r>
        <w:r w:rsidRPr="00E2580D">
          <w:rPr>
            <w:bCs/>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4CFE" w14:textId="77777777" w:rsidR="007229A1" w:rsidRDefault="007229A1" w:rsidP="0029463B">
      <w:pPr>
        <w:spacing w:line="240" w:lineRule="auto"/>
      </w:pPr>
      <w:r>
        <w:separator/>
      </w:r>
    </w:p>
  </w:footnote>
  <w:footnote w:type="continuationSeparator" w:id="0">
    <w:p w14:paraId="1FE722C0" w14:textId="77777777" w:rsidR="007229A1" w:rsidRDefault="007229A1" w:rsidP="0029463B">
      <w:pPr>
        <w:spacing w:line="240" w:lineRule="auto"/>
      </w:pPr>
      <w:r>
        <w:continuationSeparator/>
      </w:r>
    </w:p>
  </w:footnote>
  <w:footnote w:id="1">
    <w:p w14:paraId="56D9746B" w14:textId="77777777" w:rsidR="00CA61DB" w:rsidRPr="0001721B" w:rsidRDefault="00CA61DB" w:rsidP="00333FE7">
      <w:pPr>
        <w:pStyle w:val="Notedebasdepage"/>
      </w:pPr>
      <w:r>
        <w:rPr>
          <w:rStyle w:val="Appelnotedebasdep"/>
        </w:rPr>
        <w:footnoteRef/>
      </w:r>
      <w:r w:rsidRPr="0013310B">
        <w:t xml:space="preserve"> Ce « justificatif de déplacement professionnel » rend inutile la rédaction </w:t>
      </w:r>
      <w:r w:rsidRPr="0013310B">
        <w:rPr>
          <w:spacing w:val="-3"/>
        </w:rPr>
        <w:t xml:space="preserve">de </w:t>
      </w:r>
      <w:r w:rsidRPr="0013310B">
        <w:t>l’attestation de déplacement dérogatoire. Il est disponible à l’adresse suivante (</w:t>
      </w:r>
      <w:r w:rsidRPr="0013310B">
        <w:rPr>
          <w:i/>
        </w:rPr>
        <w:t xml:space="preserve">télécharger le « </w:t>
      </w:r>
      <w:r w:rsidRPr="0013310B">
        <w:rPr>
          <w:i/>
          <w:u w:val="single"/>
        </w:rPr>
        <w:t xml:space="preserve">justificatif de déplacement professionnel </w:t>
      </w:r>
      <w:r w:rsidRPr="0013310B">
        <w:rPr>
          <w:u w:val="single"/>
        </w:rPr>
        <w:t>»</w:t>
      </w:r>
      <w:r w:rsidRPr="0013310B">
        <w:t>) : https://www.interieur.gouv.fr/content/download/125510/1004304/file/15-12-2020-justificatif-de-deplacement-professionnel.pdf#xtor=AD-324</w:t>
      </w:r>
    </w:p>
  </w:footnote>
  <w:footnote w:id="2">
    <w:p w14:paraId="3D61DD94" w14:textId="77777777" w:rsidR="00CA61DB" w:rsidRPr="00147E72" w:rsidRDefault="00CA61DB" w:rsidP="005E67A5">
      <w:pPr>
        <w:pStyle w:val="Notedebasdepage1"/>
        <w:rPr>
          <w:rFonts w:ascii="Calibri" w:hAnsi="Calibri" w:cs="Calibri"/>
          <w:sz w:val="18"/>
          <w:szCs w:val="18"/>
          <w:lang w:val="fr-FR"/>
        </w:rPr>
      </w:pPr>
      <w:r w:rsidRPr="00147E72">
        <w:rPr>
          <w:rStyle w:val="Appelnotedebasdep"/>
          <w:rFonts w:eastAsia="Arial" w:cs="Calibri"/>
        </w:rPr>
        <w:footnoteRef/>
      </w:r>
      <w:r w:rsidRPr="00147E72">
        <w:rPr>
          <w:rFonts w:ascii="Calibri" w:hAnsi="Calibri" w:cs="Calibri"/>
          <w:sz w:val="18"/>
          <w:szCs w:val="18"/>
          <w:lang w:val="fr-FR"/>
        </w:rPr>
        <w:t xml:space="preserve"> Décret n° 2020-1205 du 30 septembre 2020 relatif à l'élection ou la désignation des membres du Conseil national de l'enseignement supérieur et de la recherche et des conseils des établissements publics d'enseignement supérieur relevant du ministre chargé de l'enseignement supérieur</w:t>
      </w:r>
    </w:p>
  </w:footnote>
  <w:footnote w:id="3">
    <w:p w14:paraId="6E7E5A31" w14:textId="77777777" w:rsidR="00CA61DB" w:rsidRPr="00FA3E1F" w:rsidRDefault="00CA61DB" w:rsidP="005E67A5">
      <w:pPr>
        <w:pStyle w:val="Notedebasdepage1"/>
        <w:rPr>
          <w:sz w:val="18"/>
          <w:szCs w:val="18"/>
          <w:lang w:val="fr-FR"/>
        </w:rPr>
      </w:pPr>
      <w:r w:rsidRPr="00107A5C">
        <w:rPr>
          <w:rStyle w:val="Appelnotedebasdep"/>
          <w:rFonts w:eastAsia="Arial"/>
        </w:rPr>
        <w:footnoteRef/>
      </w:r>
      <w:r w:rsidRPr="00FA3E1F">
        <w:rPr>
          <w:sz w:val="18"/>
          <w:szCs w:val="18"/>
          <w:lang w:val="fr-FR"/>
        </w:rPr>
        <w:t xml:space="preserve"> Décret n° 2011-595 du 26 mai 2011 relatif aux conditions et modalités de mise en œuvre du vote électronique par internet pour l'élection des représentants du personnel au sein des instances de représentation du personnel de la fonction publique de l'</w:t>
      </w:r>
      <w:proofErr w:type="spellStart"/>
      <w:r w:rsidRPr="00FA3E1F">
        <w:rPr>
          <w:sz w:val="18"/>
          <w:szCs w:val="18"/>
          <w:lang w:val="fr-FR"/>
        </w:rPr>
        <w:t>Etat</w:t>
      </w:r>
      <w:proofErr w:type="spellEnd"/>
    </w:p>
  </w:footnote>
  <w:footnote w:id="4">
    <w:p w14:paraId="00570B6E" w14:textId="77777777" w:rsidR="00CA61DB" w:rsidRPr="00FA3E1F" w:rsidRDefault="00CA61DB" w:rsidP="005E67A5">
      <w:pPr>
        <w:pStyle w:val="Notedebasdepage1"/>
        <w:rPr>
          <w:sz w:val="18"/>
          <w:szCs w:val="18"/>
          <w:lang w:val="fr-FR"/>
        </w:rPr>
      </w:pPr>
      <w:r w:rsidRPr="00107A5C">
        <w:rPr>
          <w:rStyle w:val="Appelnotedebasdep"/>
          <w:rFonts w:eastAsia="Arial"/>
        </w:rPr>
        <w:footnoteRef/>
      </w:r>
      <w:r w:rsidRPr="00FA3E1F">
        <w:rPr>
          <w:sz w:val="18"/>
          <w:szCs w:val="18"/>
          <w:lang w:val="fr-FR"/>
        </w:rPr>
        <w:t xml:space="preserve"> En application des 4° et 6° de l’article 34 du décret du 29 octobre 2020 pour les usagers et en application du a) du 1° ou du 7° du I de l’article 4</w:t>
      </w:r>
    </w:p>
  </w:footnote>
  <w:footnote w:id="5">
    <w:p w14:paraId="265E37BB" w14:textId="77777777" w:rsidR="00CA61DB" w:rsidRPr="00FA3E1F" w:rsidRDefault="00CA61DB" w:rsidP="005E67A5">
      <w:pPr>
        <w:pStyle w:val="Notedebasdepage1"/>
        <w:rPr>
          <w:lang w:val="fr-FR"/>
        </w:rPr>
      </w:pPr>
      <w:r w:rsidRPr="00107A5C">
        <w:rPr>
          <w:rStyle w:val="Appelnotedebasdep"/>
          <w:rFonts w:eastAsia="Arial"/>
        </w:rPr>
        <w:footnoteRef/>
      </w:r>
      <w:r w:rsidRPr="00FA3E1F">
        <w:rPr>
          <w:sz w:val="18"/>
          <w:szCs w:val="18"/>
          <w:lang w:val="fr-FR"/>
        </w:rPr>
        <w:t xml:space="preserve"> En application du 4° de l’article 34 du décret du 29 octobre 2020</w:t>
      </w:r>
    </w:p>
  </w:footnote>
  <w:footnote w:id="6">
    <w:p w14:paraId="078CC054" w14:textId="77777777" w:rsidR="00CA61DB" w:rsidRPr="00FA3E1F" w:rsidRDefault="00CA61DB" w:rsidP="005E67A5">
      <w:pPr>
        <w:pStyle w:val="Notedebasdepage1"/>
        <w:rPr>
          <w:lang w:val="fr-FR"/>
        </w:rPr>
      </w:pPr>
      <w:r>
        <w:rPr>
          <w:rStyle w:val="Appelnotedebasdep"/>
          <w:rFonts w:eastAsia="Arial"/>
        </w:rPr>
        <w:footnoteRef/>
      </w:r>
      <w:r w:rsidRPr="00FA3E1F">
        <w:rPr>
          <w:lang w:val="fr-FR"/>
        </w:rPr>
        <w:t xml:space="preserve"> En application du a) du 1° du I de l’article 4 du décret du 29 octobre 2020</w:t>
      </w:r>
    </w:p>
  </w:footnote>
  <w:footnote w:id="7">
    <w:p w14:paraId="3DBB0BA4" w14:textId="77777777" w:rsidR="00CA61DB" w:rsidRPr="00FA3E1F" w:rsidRDefault="00CA61DB" w:rsidP="005E67A5">
      <w:pPr>
        <w:pStyle w:val="Notedebasdepage1"/>
        <w:rPr>
          <w:lang w:val="fr-FR"/>
        </w:rPr>
      </w:pPr>
      <w:r>
        <w:rPr>
          <w:rStyle w:val="Appelnotedebasdep"/>
          <w:rFonts w:eastAsia="Arial"/>
        </w:rPr>
        <w:footnoteRef/>
      </w:r>
      <w:r w:rsidRPr="00FA3E1F">
        <w:rPr>
          <w:lang w:val="fr-FR"/>
        </w:rPr>
        <w:t xml:space="preserve"> En application du 7° du I de l’article 4 du décret du 29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0223" w14:textId="381FFA38" w:rsidR="00CA61DB" w:rsidRDefault="00CA61DB" w:rsidP="00615F3A">
    <w:pPr>
      <w:pStyle w:val="En-tte"/>
      <w:jc w:val="center"/>
    </w:pPr>
  </w:p>
  <w:p w14:paraId="2C7D370F" w14:textId="77777777" w:rsidR="00CA61DB" w:rsidRDefault="00CA61DB" w:rsidP="00615F3A">
    <w:pPr>
      <w:pStyle w:val="En-tte"/>
      <w:jc w:val="center"/>
    </w:pPr>
  </w:p>
  <w:p w14:paraId="49B71B3C" w14:textId="77777777" w:rsidR="00CA61DB" w:rsidRDefault="00CA61DB" w:rsidP="00615F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D126CDC"/>
    <w:lvl w:ilvl="0">
      <w:start w:val="1"/>
      <w:numFmt w:val="decimal"/>
      <w:pStyle w:val="Titre1"/>
      <w:lvlText w:val="%1."/>
      <w:lvlJc w:val="left"/>
      <w:pPr>
        <w:tabs>
          <w:tab w:val="num" w:pos="0"/>
        </w:tabs>
        <w:ind w:left="425" w:hanging="425"/>
      </w:pPr>
      <w:rPr>
        <w:rFonts w:hint="default"/>
      </w:rPr>
    </w:lvl>
    <w:lvl w:ilvl="1">
      <w:start w:val="1"/>
      <w:numFmt w:val="decimal"/>
      <w:pStyle w:val="Titre2"/>
      <w:lvlText w:val="%1.%2."/>
      <w:lvlJc w:val="left"/>
      <w:pPr>
        <w:tabs>
          <w:tab w:val="num" w:pos="3403"/>
        </w:tabs>
        <w:ind w:left="3403"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A7C61BC"/>
    <w:multiLevelType w:val="hybridMultilevel"/>
    <w:tmpl w:val="41E44440"/>
    <w:name w:val="Numérotation 122"/>
    <w:lvl w:ilvl="0" w:tplc="FC9C9516">
      <w:start w:val="1"/>
      <w:numFmt w:val="decimal"/>
      <w:pStyle w:val="Recommandation"/>
      <w:lvlText w:val="R%1."/>
      <w:lvlJc w:val="left"/>
      <w:pPr>
        <w:tabs>
          <w:tab w:val="num" w:pos="1503"/>
        </w:tabs>
        <w:ind w:left="1503" w:hanging="510"/>
      </w:pPr>
      <w:rPr>
        <w:rFonts w:ascii="Arial" w:hAnsi="Arial" w:hint="default"/>
        <w:b/>
        <w:i w:val="0"/>
        <w:sz w:val="22"/>
      </w:rPr>
    </w:lvl>
    <w:lvl w:ilvl="1" w:tplc="040C0019" w:tentative="1">
      <w:start w:val="1"/>
      <w:numFmt w:val="lowerLetter"/>
      <w:lvlText w:val="%2."/>
      <w:lvlJc w:val="left"/>
      <w:pPr>
        <w:tabs>
          <w:tab w:val="num" w:pos="1582"/>
        </w:tabs>
        <w:ind w:left="1582" w:hanging="360"/>
      </w:p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3" w15:restartNumberingAfterBreak="0">
    <w:nsid w:val="107A5D52"/>
    <w:multiLevelType w:val="hybridMultilevel"/>
    <w:tmpl w:val="D9948120"/>
    <w:lvl w:ilvl="0" w:tplc="9822EF5C">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1867EB6"/>
    <w:multiLevelType w:val="multilevel"/>
    <w:tmpl w:val="AD808654"/>
    <w:styleLink w:val="Style1"/>
    <w:lvl w:ilvl="0">
      <w:start w:val="1"/>
      <w:numFmt w:val="decimal"/>
      <w:lvlText w:val="%1."/>
      <w:lvlJc w:val="left"/>
      <w:pPr>
        <w:tabs>
          <w:tab w:val="num" w:pos="0"/>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7"/>
        </w:tabs>
        <w:ind w:left="1447" w:hanging="102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B2F0CBA"/>
    <w:multiLevelType w:val="hybridMultilevel"/>
    <w:tmpl w:val="E1A87422"/>
    <w:lvl w:ilvl="0" w:tplc="4CCEDF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74A08"/>
    <w:multiLevelType w:val="multilevel"/>
    <w:tmpl w:val="A1AE1116"/>
    <w:styleLink w:val="WW8Num2"/>
    <w:lvl w:ilvl="0">
      <w:start w:val="1"/>
      <w:numFmt w:val="none"/>
      <w:suff w:val="nothing"/>
      <w:lvlText w:val="%1"/>
      <w:lvlJc w:val="left"/>
      <w:rPr>
        <w:rFonts w:ascii="Times New Roman" w:hAnsi="Times New Roman" w:cs="Times New Roman"/>
        <w:sz w:val="24"/>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230D7412"/>
    <w:multiLevelType w:val="hybridMultilevel"/>
    <w:tmpl w:val="EB501A3A"/>
    <w:lvl w:ilvl="0" w:tplc="9DB24A6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3DB535D"/>
    <w:multiLevelType w:val="hybridMultilevel"/>
    <w:tmpl w:val="01C066F2"/>
    <w:lvl w:ilvl="0" w:tplc="3DB600DA">
      <w:start w:val="4"/>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0" w15:restartNumberingAfterBreak="0">
    <w:nsid w:val="2FD3689A"/>
    <w:multiLevelType w:val="hybridMultilevel"/>
    <w:tmpl w:val="98A21274"/>
    <w:lvl w:ilvl="0" w:tplc="DBFA8F14">
      <w:start w:val="2"/>
      <w:numFmt w:val="bullet"/>
      <w:lvlText w:val=""/>
      <w:lvlJc w:val="left"/>
      <w:pPr>
        <w:ind w:left="1777" w:hanging="360"/>
      </w:pPr>
      <w:rPr>
        <w:rFonts w:ascii="Symbol" w:eastAsia="Calibri" w:hAnsi="Symbol" w:cs="Calibri"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1" w15:restartNumberingAfterBreak="0">
    <w:nsid w:val="38861FB8"/>
    <w:multiLevelType w:val="hybridMultilevel"/>
    <w:tmpl w:val="FFA63A88"/>
    <w:lvl w:ilvl="0" w:tplc="116EF0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2F0B0F"/>
    <w:multiLevelType w:val="hybridMultilevel"/>
    <w:tmpl w:val="2CD66100"/>
    <w:lvl w:ilvl="0" w:tplc="D81AF80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4" w15:restartNumberingAfterBreak="0">
    <w:nsid w:val="426F6F4F"/>
    <w:multiLevelType w:val="hybridMultilevel"/>
    <w:tmpl w:val="0024DB5E"/>
    <w:lvl w:ilvl="0" w:tplc="3DB600DA">
      <w:start w:val="4"/>
      <w:numFmt w:val="bullet"/>
      <w:lvlText w:val=""/>
      <w:lvlJc w:val="left"/>
      <w:pPr>
        <w:ind w:left="180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16" w15:restartNumberingAfterBreak="0">
    <w:nsid w:val="467112D3"/>
    <w:multiLevelType w:val="hybridMultilevel"/>
    <w:tmpl w:val="59A477D4"/>
    <w:lvl w:ilvl="0" w:tplc="B8B6AA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97ADB"/>
    <w:multiLevelType w:val="hybridMultilevel"/>
    <w:tmpl w:val="F14EF424"/>
    <w:lvl w:ilvl="0" w:tplc="3DB600DA">
      <w:start w:val="4"/>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63236A"/>
    <w:multiLevelType w:val="hybridMultilevel"/>
    <w:tmpl w:val="93188FF6"/>
    <w:lvl w:ilvl="0" w:tplc="E09680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692FD2"/>
    <w:multiLevelType w:val="hybridMultilevel"/>
    <w:tmpl w:val="7EB2FC92"/>
    <w:lvl w:ilvl="0" w:tplc="65DC17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593EC4"/>
    <w:multiLevelType w:val="hybridMultilevel"/>
    <w:tmpl w:val="7034F948"/>
    <w:lvl w:ilvl="0" w:tplc="3DB600DA">
      <w:start w:val="4"/>
      <w:numFmt w:val="bullet"/>
      <w:lvlText w:val=""/>
      <w:lvlJc w:val="left"/>
      <w:pPr>
        <w:ind w:left="180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1D47082"/>
    <w:multiLevelType w:val="hybridMultilevel"/>
    <w:tmpl w:val="F420091C"/>
    <w:lvl w:ilvl="0" w:tplc="DDAEF562">
      <w:start w:val="10"/>
      <w:numFmt w:val="bullet"/>
      <w:lvlText w:val="-"/>
      <w:lvlJc w:val="left"/>
      <w:pPr>
        <w:ind w:left="1429" w:hanging="360"/>
      </w:pPr>
      <w:rPr>
        <w:rFonts w:ascii="Arial" w:eastAsia="Times New Roman" w:hAnsi="Arial" w:cs="Arial" w:hint="default"/>
      </w:rPr>
    </w:lvl>
    <w:lvl w:ilvl="1" w:tplc="BE507A7E">
      <w:start w:val="10"/>
      <w:numFmt w:val="bullet"/>
      <w:lvlText w:val="-"/>
      <w:lvlJc w:val="left"/>
      <w:pPr>
        <w:ind w:left="2149" w:hanging="360"/>
      </w:pPr>
      <w:rPr>
        <w:rFonts w:ascii="Trebuchet MS" w:eastAsia="Times New Roman" w:hAnsi="Trebuchet MS" w:cs="Times New Roman"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6AC14D68"/>
    <w:multiLevelType w:val="hybridMultilevel"/>
    <w:tmpl w:val="D71CFCE2"/>
    <w:lvl w:ilvl="0" w:tplc="FADA2B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2FD1A08"/>
    <w:multiLevelType w:val="multilevel"/>
    <w:tmpl w:val="99F01E9A"/>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FE068E"/>
    <w:multiLevelType w:val="hybridMultilevel"/>
    <w:tmpl w:val="456497AA"/>
    <w:lvl w:ilvl="0" w:tplc="3DB600DA">
      <w:start w:val="4"/>
      <w:numFmt w:val="bullet"/>
      <w:lvlText w:val=""/>
      <w:lvlJc w:val="left"/>
      <w:pPr>
        <w:ind w:left="180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3"/>
  </w:num>
  <w:num w:numId="4">
    <w:abstractNumId w:val="0"/>
  </w:num>
  <w:num w:numId="5">
    <w:abstractNumId w:val="4"/>
  </w:num>
  <w:num w:numId="6">
    <w:abstractNumId w:val="21"/>
  </w:num>
  <w:num w:numId="7">
    <w:abstractNumId w:val="3"/>
  </w:num>
  <w:num w:numId="8">
    <w:abstractNumId w:val="2"/>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12"/>
  </w:num>
  <w:num w:numId="14">
    <w:abstractNumId w:val="5"/>
  </w:num>
  <w:num w:numId="15">
    <w:abstractNumId w:val="6"/>
  </w:num>
  <w:num w:numId="16">
    <w:abstractNumId w:val="0"/>
  </w:num>
  <w:num w:numId="17">
    <w:abstractNumId w:val="19"/>
  </w:num>
  <w:num w:numId="18">
    <w:abstractNumId w:val="10"/>
  </w:num>
  <w:num w:numId="19">
    <w:abstractNumId w:val="11"/>
  </w:num>
  <w:num w:numId="20">
    <w:abstractNumId w:val="7"/>
  </w:num>
  <w:num w:numId="21">
    <w:abstractNumId w:val="0"/>
  </w:num>
  <w:num w:numId="22">
    <w:abstractNumId w:val="0"/>
  </w:num>
  <w:num w:numId="23">
    <w:abstractNumId w:val="22"/>
  </w:num>
  <w:num w:numId="24">
    <w:abstractNumId w:val="0"/>
  </w:num>
  <w:num w:numId="25">
    <w:abstractNumId w:val="0"/>
  </w:num>
  <w:num w:numId="26">
    <w:abstractNumId w:val="0"/>
  </w:num>
  <w:num w:numId="27">
    <w:abstractNumId w:val="8"/>
  </w:num>
  <w:num w:numId="28">
    <w:abstractNumId w:val="17"/>
  </w:num>
  <w:num w:numId="29">
    <w:abstractNumId w:val="24"/>
  </w:num>
  <w:num w:numId="30">
    <w:abstractNumId w:val="20"/>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attachedTemplate r:id="rId1"/>
  <w:linkStyl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B9"/>
    <w:rsid w:val="000009D9"/>
    <w:rsid w:val="00001947"/>
    <w:rsid w:val="000057F8"/>
    <w:rsid w:val="00012281"/>
    <w:rsid w:val="00014294"/>
    <w:rsid w:val="000148B0"/>
    <w:rsid w:val="000165DC"/>
    <w:rsid w:val="000172B7"/>
    <w:rsid w:val="00017B51"/>
    <w:rsid w:val="0002246D"/>
    <w:rsid w:val="00022F1A"/>
    <w:rsid w:val="00024BA5"/>
    <w:rsid w:val="000256EF"/>
    <w:rsid w:val="000310DB"/>
    <w:rsid w:val="000313E6"/>
    <w:rsid w:val="00034A6A"/>
    <w:rsid w:val="00034B6A"/>
    <w:rsid w:val="00034E6E"/>
    <w:rsid w:val="000362AA"/>
    <w:rsid w:val="0003739A"/>
    <w:rsid w:val="00037596"/>
    <w:rsid w:val="00037B0B"/>
    <w:rsid w:val="00040137"/>
    <w:rsid w:val="000407F0"/>
    <w:rsid w:val="0004322B"/>
    <w:rsid w:val="00044A1C"/>
    <w:rsid w:val="00045272"/>
    <w:rsid w:val="00045439"/>
    <w:rsid w:val="00051702"/>
    <w:rsid w:val="0005208C"/>
    <w:rsid w:val="000570E2"/>
    <w:rsid w:val="00057D4C"/>
    <w:rsid w:val="000600FB"/>
    <w:rsid w:val="00060DAE"/>
    <w:rsid w:val="00061958"/>
    <w:rsid w:val="0006297F"/>
    <w:rsid w:val="00062DF1"/>
    <w:rsid w:val="00065B88"/>
    <w:rsid w:val="00071661"/>
    <w:rsid w:val="000736BE"/>
    <w:rsid w:val="000745FE"/>
    <w:rsid w:val="00074B7E"/>
    <w:rsid w:val="00080545"/>
    <w:rsid w:val="00084AAF"/>
    <w:rsid w:val="00091F01"/>
    <w:rsid w:val="00092316"/>
    <w:rsid w:val="00093F3B"/>
    <w:rsid w:val="0009469A"/>
    <w:rsid w:val="00095947"/>
    <w:rsid w:val="000979EA"/>
    <w:rsid w:val="000A0070"/>
    <w:rsid w:val="000A0263"/>
    <w:rsid w:val="000A0BB6"/>
    <w:rsid w:val="000A0E96"/>
    <w:rsid w:val="000A251B"/>
    <w:rsid w:val="000A2879"/>
    <w:rsid w:val="000A4E66"/>
    <w:rsid w:val="000A75CF"/>
    <w:rsid w:val="000B01C5"/>
    <w:rsid w:val="000B08F9"/>
    <w:rsid w:val="000B0D61"/>
    <w:rsid w:val="000B4516"/>
    <w:rsid w:val="000B58E7"/>
    <w:rsid w:val="000B671B"/>
    <w:rsid w:val="000B7D41"/>
    <w:rsid w:val="000C1E6C"/>
    <w:rsid w:val="000C367C"/>
    <w:rsid w:val="000C78F1"/>
    <w:rsid w:val="000D1F11"/>
    <w:rsid w:val="000D1F2F"/>
    <w:rsid w:val="000D2DB9"/>
    <w:rsid w:val="000D4CF5"/>
    <w:rsid w:val="000D54DC"/>
    <w:rsid w:val="000D68FF"/>
    <w:rsid w:val="000E016C"/>
    <w:rsid w:val="000E13E8"/>
    <w:rsid w:val="000E152A"/>
    <w:rsid w:val="000E4CE2"/>
    <w:rsid w:val="000E53A7"/>
    <w:rsid w:val="000E54A6"/>
    <w:rsid w:val="000E730A"/>
    <w:rsid w:val="000F0E6C"/>
    <w:rsid w:val="000F1074"/>
    <w:rsid w:val="000F2BDC"/>
    <w:rsid w:val="000F3664"/>
    <w:rsid w:val="000F4BE4"/>
    <w:rsid w:val="00101CAD"/>
    <w:rsid w:val="00103789"/>
    <w:rsid w:val="00106364"/>
    <w:rsid w:val="00106EAD"/>
    <w:rsid w:val="00111FEE"/>
    <w:rsid w:val="00113D10"/>
    <w:rsid w:val="00116767"/>
    <w:rsid w:val="00120F9D"/>
    <w:rsid w:val="001215F2"/>
    <w:rsid w:val="00125666"/>
    <w:rsid w:val="00127F5E"/>
    <w:rsid w:val="00130A93"/>
    <w:rsid w:val="0013497B"/>
    <w:rsid w:val="00134E20"/>
    <w:rsid w:val="00135299"/>
    <w:rsid w:val="0014097D"/>
    <w:rsid w:val="00141DB2"/>
    <w:rsid w:val="00143D37"/>
    <w:rsid w:val="00145336"/>
    <w:rsid w:val="0014735B"/>
    <w:rsid w:val="001473F6"/>
    <w:rsid w:val="0015195A"/>
    <w:rsid w:val="001527DE"/>
    <w:rsid w:val="00153F90"/>
    <w:rsid w:val="00154B6B"/>
    <w:rsid w:val="0016001C"/>
    <w:rsid w:val="00160EA1"/>
    <w:rsid w:val="00161C16"/>
    <w:rsid w:val="001621E5"/>
    <w:rsid w:val="00162261"/>
    <w:rsid w:val="0016408C"/>
    <w:rsid w:val="00164FFC"/>
    <w:rsid w:val="00165041"/>
    <w:rsid w:val="0016689A"/>
    <w:rsid w:val="00166C0A"/>
    <w:rsid w:val="00167722"/>
    <w:rsid w:val="001712CE"/>
    <w:rsid w:val="0017219F"/>
    <w:rsid w:val="00173F2E"/>
    <w:rsid w:val="001744DD"/>
    <w:rsid w:val="001744FF"/>
    <w:rsid w:val="00175AF5"/>
    <w:rsid w:val="00176CF8"/>
    <w:rsid w:val="0017750C"/>
    <w:rsid w:val="001806C7"/>
    <w:rsid w:val="001828D2"/>
    <w:rsid w:val="001832BB"/>
    <w:rsid w:val="001938D1"/>
    <w:rsid w:val="00193C4C"/>
    <w:rsid w:val="00195C1C"/>
    <w:rsid w:val="001967B4"/>
    <w:rsid w:val="001A3900"/>
    <w:rsid w:val="001A4762"/>
    <w:rsid w:val="001A4888"/>
    <w:rsid w:val="001A647A"/>
    <w:rsid w:val="001B0E9A"/>
    <w:rsid w:val="001B15A8"/>
    <w:rsid w:val="001B79E9"/>
    <w:rsid w:val="001C139C"/>
    <w:rsid w:val="001C376C"/>
    <w:rsid w:val="001C5266"/>
    <w:rsid w:val="001C6309"/>
    <w:rsid w:val="001C6A72"/>
    <w:rsid w:val="001D0412"/>
    <w:rsid w:val="001D0A13"/>
    <w:rsid w:val="001D1F19"/>
    <w:rsid w:val="001D4D5B"/>
    <w:rsid w:val="001D68EC"/>
    <w:rsid w:val="001D6BBF"/>
    <w:rsid w:val="001D70DC"/>
    <w:rsid w:val="001E06D6"/>
    <w:rsid w:val="001E1C0D"/>
    <w:rsid w:val="001E2C2F"/>
    <w:rsid w:val="001E310A"/>
    <w:rsid w:val="001E3279"/>
    <w:rsid w:val="001E5748"/>
    <w:rsid w:val="001E79EC"/>
    <w:rsid w:val="001F02C7"/>
    <w:rsid w:val="001F38CF"/>
    <w:rsid w:val="001F3C68"/>
    <w:rsid w:val="001F3C76"/>
    <w:rsid w:val="001F7797"/>
    <w:rsid w:val="00201614"/>
    <w:rsid w:val="00202E03"/>
    <w:rsid w:val="002032D5"/>
    <w:rsid w:val="00205968"/>
    <w:rsid w:val="00211DD5"/>
    <w:rsid w:val="00215CD4"/>
    <w:rsid w:val="00216880"/>
    <w:rsid w:val="0021725A"/>
    <w:rsid w:val="00217B61"/>
    <w:rsid w:val="00217F23"/>
    <w:rsid w:val="002208D9"/>
    <w:rsid w:val="00223D6D"/>
    <w:rsid w:val="00227B7F"/>
    <w:rsid w:val="0023155D"/>
    <w:rsid w:val="002348E5"/>
    <w:rsid w:val="00234E96"/>
    <w:rsid w:val="00235646"/>
    <w:rsid w:val="00235EB1"/>
    <w:rsid w:val="002372CC"/>
    <w:rsid w:val="002374EE"/>
    <w:rsid w:val="00240A88"/>
    <w:rsid w:val="00241D9B"/>
    <w:rsid w:val="00242477"/>
    <w:rsid w:val="00243572"/>
    <w:rsid w:val="002446D5"/>
    <w:rsid w:val="002455F7"/>
    <w:rsid w:val="002479D4"/>
    <w:rsid w:val="00250A10"/>
    <w:rsid w:val="00251C8E"/>
    <w:rsid w:val="0025228F"/>
    <w:rsid w:val="002528A2"/>
    <w:rsid w:val="0025372F"/>
    <w:rsid w:val="00255B60"/>
    <w:rsid w:val="00256556"/>
    <w:rsid w:val="00256845"/>
    <w:rsid w:val="00260AF6"/>
    <w:rsid w:val="00265E8B"/>
    <w:rsid w:val="00267152"/>
    <w:rsid w:val="00267C8B"/>
    <w:rsid w:val="00274C45"/>
    <w:rsid w:val="00275CF7"/>
    <w:rsid w:val="00276ADB"/>
    <w:rsid w:val="00277AFF"/>
    <w:rsid w:val="0028305F"/>
    <w:rsid w:val="002869F8"/>
    <w:rsid w:val="00287DB2"/>
    <w:rsid w:val="00291A2A"/>
    <w:rsid w:val="002923FC"/>
    <w:rsid w:val="0029403F"/>
    <w:rsid w:val="00294153"/>
    <w:rsid w:val="0029463B"/>
    <w:rsid w:val="002946BB"/>
    <w:rsid w:val="0029664C"/>
    <w:rsid w:val="002A2741"/>
    <w:rsid w:val="002A5F93"/>
    <w:rsid w:val="002A64EE"/>
    <w:rsid w:val="002A7F99"/>
    <w:rsid w:val="002B00F0"/>
    <w:rsid w:val="002B0C7E"/>
    <w:rsid w:val="002B1C47"/>
    <w:rsid w:val="002B217F"/>
    <w:rsid w:val="002B2437"/>
    <w:rsid w:val="002B3351"/>
    <w:rsid w:val="002B3465"/>
    <w:rsid w:val="002B3F70"/>
    <w:rsid w:val="002B4A2D"/>
    <w:rsid w:val="002B5522"/>
    <w:rsid w:val="002B7C5B"/>
    <w:rsid w:val="002C103B"/>
    <w:rsid w:val="002C2322"/>
    <w:rsid w:val="002C42F1"/>
    <w:rsid w:val="002C50CB"/>
    <w:rsid w:val="002D3095"/>
    <w:rsid w:val="002D746D"/>
    <w:rsid w:val="002D7FBF"/>
    <w:rsid w:val="002E145E"/>
    <w:rsid w:val="002E1A32"/>
    <w:rsid w:val="002E2171"/>
    <w:rsid w:val="002F01AD"/>
    <w:rsid w:val="002F09FC"/>
    <w:rsid w:val="002F0BF2"/>
    <w:rsid w:val="002F26CA"/>
    <w:rsid w:val="002F2EBC"/>
    <w:rsid w:val="002F4EDD"/>
    <w:rsid w:val="002F5AA2"/>
    <w:rsid w:val="0030103C"/>
    <w:rsid w:val="0030194D"/>
    <w:rsid w:val="0030435A"/>
    <w:rsid w:val="003052CC"/>
    <w:rsid w:val="003104D8"/>
    <w:rsid w:val="00314708"/>
    <w:rsid w:val="003168A8"/>
    <w:rsid w:val="003247DC"/>
    <w:rsid w:val="0032489F"/>
    <w:rsid w:val="00325BC7"/>
    <w:rsid w:val="00333FE7"/>
    <w:rsid w:val="003346FD"/>
    <w:rsid w:val="00336D37"/>
    <w:rsid w:val="00342C24"/>
    <w:rsid w:val="0034399C"/>
    <w:rsid w:val="00343D39"/>
    <w:rsid w:val="00344CCF"/>
    <w:rsid w:val="00347ABC"/>
    <w:rsid w:val="00353D8A"/>
    <w:rsid w:val="00354502"/>
    <w:rsid w:val="0035688C"/>
    <w:rsid w:val="00357214"/>
    <w:rsid w:val="00360751"/>
    <w:rsid w:val="00360928"/>
    <w:rsid w:val="00361ACF"/>
    <w:rsid w:val="003635A0"/>
    <w:rsid w:val="00364981"/>
    <w:rsid w:val="003653E9"/>
    <w:rsid w:val="00366E75"/>
    <w:rsid w:val="00367741"/>
    <w:rsid w:val="0037158F"/>
    <w:rsid w:val="00372EE4"/>
    <w:rsid w:val="0037303F"/>
    <w:rsid w:val="003745DB"/>
    <w:rsid w:val="0038095E"/>
    <w:rsid w:val="0038412A"/>
    <w:rsid w:val="00384D04"/>
    <w:rsid w:val="003870B6"/>
    <w:rsid w:val="0038731C"/>
    <w:rsid w:val="00387A6F"/>
    <w:rsid w:val="00387B23"/>
    <w:rsid w:val="00392509"/>
    <w:rsid w:val="00392638"/>
    <w:rsid w:val="00393022"/>
    <w:rsid w:val="00394DE0"/>
    <w:rsid w:val="00395609"/>
    <w:rsid w:val="003A1207"/>
    <w:rsid w:val="003A3D75"/>
    <w:rsid w:val="003A421C"/>
    <w:rsid w:val="003A5290"/>
    <w:rsid w:val="003A536D"/>
    <w:rsid w:val="003A6BDB"/>
    <w:rsid w:val="003B021E"/>
    <w:rsid w:val="003B12EB"/>
    <w:rsid w:val="003B2DC1"/>
    <w:rsid w:val="003B2FF5"/>
    <w:rsid w:val="003B38C9"/>
    <w:rsid w:val="003B48D3"/>
    <w:rsid w:val="003B5A1E"/>
    <w:rsid w:val="003B701E"/>
    <w:rsid w:val="003B778E"/>
    <w:rsid w:val="003C3BA4"/>
    <w:rsid w:val="003C48F8"/>
    <w:rsid w:val="003C4F2B"/>
    <w:rsid w:val="003C5053"/>
    <w:rsid w:val="003C5126"/>
    <w:rsid w:val="003C544F"/>
    <w:rsid w:val="003D0CBF"/>
    <w:rsid w:val="003D2813"/>
    <w:rsid w:val="003D2820"/>
    <w:rsid w:val="003D69AE"/>
    <w:rsid w:val="003D6F18"/>
    <w:rsid w:val="003D7C86"/>
    <w:rsid w:val="003E0DED"/>
    <w:rsid w:val="003E316D"/>
    <w:rsid w:val="003E373D"/>
    <w:rsid w:val="003E4D2A"/>
    <w:rsid w:val="003F0EB3"/>
    <w:rsid w:val="003F25CF"/>
    <w:rsid w:val="003F3422"/>
    <w:rsid w:val="003F456F"/>
    <w:rsid w:val="00400099"/>
    <w:rsid w:val="00400C62"/>
    <w:rsid w:val="004037BE"/>
    <w:rsid w:val="00410473"/>
    <w:rsid w:val="00410F8B"/>
    <w:rsid w:val="00411094"/>
    <w:rsid w:val="0041186A"/>
    <w:rsid w:val="00411933"/>
    <w:rsid w:val="00414283"/>
    <w:rsid w:val="0041526C"/>
    <w:rsid w:val="004200A0"/>
    <w:rsid w:val="00420E9C"/>
    <w:rsid w:val="00422AAD"/>
    <w:rsid w:val="004240C7"/>
    <w:rsid w:val="00425342"/>
    <w:rsid w:val="00427DC0"/>
    <w:rsid w:val="00430C5A"/>
    <w:rsid w:val="00433454"/>
    <w:rsid w:val="00433BDD"/>
    <w:rsid w:val="0043660C"/>
    <w:rsid w:val="00436E78"/>
    <w:rsid w:val="004375A7"/>
    <w:rsid w:val="00437817"/>
    <w:rsid w:val="004418F4"/>
    <w:rsid w:val="00445001"/>
    <w:rsid w:val="004450AC"/>
    <w:rsid w:val="00447B27"/>
    <w:rsid w:val="004506AF"/>
    <w:rsid w:val="00450CB4"/>
    <w:rsid w:val="00451E5D"/>
    <w:rsid w:val="004525E2"/>
    <w:rsid w:val="00452952"/>
    <w:rsid w:val="00455ACD"/>
    <w:rsid w:val="00455BD6"/>
    <w:rsid w:val="00455EA0"/>
    <w:rsid w:val="0045742B"/>
    <w:rsid w:val="00460795"/>
    <w:rsid w:val="00460915"/>
    <w:rsid w:val="00461458"/>
    <w:rsid w:val="004619A3"/>
    <w:rsid w:val="00461CAC"/>
    <w:rsid w:val="00461D6F"/>
    <w:rsid w:val="00462AB7"/>
    <w:rsid w:val="0046331C"/>
    <w:rsid w:val="00465B43"/>
    <w:rsid w:val="00467CB4"/>
    <w:rsid w:val="0047274C"/>
    <w:rsid w:val="00474CFA"/>
    <w:rsid w:val="00476031"/>
    <w:rsid w:val="00477E7D"/>
    <w:rsid w:val="00485171"/>
    <w:rsid w:val="0048665B"/>
    <w:rsid w:val="00486CD1"/>
    <w:rsid w:val="00491D11"/>
    <w:rsid w:val="004925B9"/>
    <w:rsid w:val="0049372D"/>
    <w:rsid w:val="00493B54"/>
    <w:rsid w:val="00494ABF"/>
    <w:rsid w:val="004A051C"/>
    <w:rsid w:val="004A1186"/>
    <w:rsid w:val="004A2143"/>
    <w:rsid w:val="004A53CE"/>
    <w:rsid w:val="004A5E11"/>
    <w:rsid w:val="004A67B9"/>
    <w:rsid w:val="004A6F74"/>
    <w:rsid w:val="004A7191"/>
    <w:rsid w:val="004B13CD"/>
    <w:rsid w:val="004B1A7B"/>
    <w:rsid w:val="004B3F01"/>
    <w:rsid w:val="004C0703"/>
    <w:rsid w:val="004C295E"/>
    <w:rsid w:val="004C61D9"/>
    <w:rsid w:val="004C717F"/>
    <w:rsid w:val="004D24B0"/>
    <w:rsid w:val="004D2A74"/>
    <w:rsid w:val="004D3992"/>
    <w:rsid w:val="004D5253"/>
    <w:rsid w:val="004D55C8"/>
    <w:rsid w:val="004D582D"/>
    <w:rsid w:val="004D7DC8"/>
    <w:rsid w:val="004E06BD"/>
    <w:rsid w:val="004E1609"/>
    <w:rsid w:val="004E1BD4"/>
    <w:rsid w:val="004E226B"/>
    <w:rsid w:val="004E2EB1"/>
    <w:rsid w:val="004E333F"/>
    <w:rsid w:val="004E41F4"/>
    <w:rsid w:val="004E4F23"/>
    <w:rsid w:val="004E6273"/>
    <w:rsid w:val="004F254D"/>
    <w:rsid w:val="004F3478"/>
    <w:rsid w:val="004F40C2"/>
    <w:rsid w:val="004F5EF6"/>
    <w:rsid w:val="004F644A"/>
    <w:rsid w:val="004F66E0"/>
    <w:rsid w:val="00500F87"/>
    <w:rsid w:val="005019F6"/>
    <w:rsid w:val="00502ACB"/>
    <w:rsid w:val="005031F2"/>
    <w:rsid w:val="005059B7"/>
    <w:rsid w:val="0050608D"/>
    <w:rsid w:val="00507DAF"/>
    <w:rsid w:val="005139D4"/>
    <w:rsid w:val="0051537C"/>
    <w:rsid w:val="00516A3E"/>
    <w:rsid w:val="00521FB8"/>
    <w:rsid w:val="00522750"/>
    <w:rsid w:val="00524870"/>
    <w:rsid w:val="005257FB"/>
    <w:rsid w:val="00526ECD"/>
    <w:rsid w:val="00532529"/>
    <w:rsid w:val="00534C5D"/>
    <w:rsid w:val="0053517B"/>
    <w:rsid w:val="0053683D"/>
    <w:rsid w:val="0053703C"/>
    <w:rsid w:val="0053751D"/>
    <w:rsid w:val="00537A17"/>
    <w:rsid w:val="005441B6"/>
    <w:rsid w:val="0054436C"/>
    <w:rsid w:val="00545D76"/>
    <w:rsid w:val="00555801"/>
    <w:rsid w:val="00557078"/>
    <w:rsid w:val="00560E88"/>
    <w:rsid w:val="00565082"/>
    <w:rsid w:val="00570009"/>
    <w:rsid w:val="00574D9B"/>
    <w:rsid w:val="00575964"/>
    <w:rsid w:val="00576510"/>
    <w:rsid w:val="005774D2"/>
    <w:rsid w:val="005811DE"/>
    <w:rsid w:val="00583916"/>
    <w:rsid w:val="00584777"/>
    <w:rsid w:val="005847F8"/>
    <w:rsid w:val="00587059"/>
    <w:rsid w:val="0058763D"/>
    <w:rsid w:val="005A4A78"/>
    <w:rsid w:val="005A6C18"/>
    <w:rsid w:val="005B1098"/>
    <w:rsid w:val="005B1CFE"/>
    <w:rsid w:val="005B2EC1"/>
    <w:rsid w:val="005B7578"/>
    <w:rsid w:val="005C26C9"/>
    <w:rsid w:val="005C5145"/>
    <w:rsid w:val="005C71E4"/>
    <w:rsid w:val="005C73F0"/>
    <w:rsid w:val="005D05E6"/>
    <w:rsid w:val="005D2897"/>
    <w:rsid w:val="005D4FF3"/>
    <w:rsid w:val="005E1572"/>
    <w:rsid w:val="005E2088"/>
    <w:rsid w:val="005E2396"/>
    <w:rsid w:val="005E24C0"/>
    <w:rsid w:val="005E6228"/>
    <w:rsid w:val="005E67A5"/>
    <w:rsid w:val="005F001A"/>
    <w:rsid w:val="005F19A2"/>
    <w:rsid w:val="005F1C88"/>
    <w:rsid w:val="005F3F8F"/>
    <w:rsid w:val="005F4C2E"/>
    <w:rsid w:val="00601A6C"/>
    <w:rsid w:val="00601B16"/>
    <w:rsid w:val="00603815"/>
    <w:rsid w:val="00605993"/>
    <w:rsid w:val="00606E10"/>
    <w:rsid w:val="00607E42"/>
    <w:rsid w:val="006125BA"/>
    <w:rsid w:val="00614725"/>
    <w:rsid w:val="00614DE9"/>
    <w:rsid w:val="00615F3A"/>
    <w:rsid w:val="00617A68"/>
    <w:rsid w:val="00623E8C"/>
    <w:rsid w:val="00625C28"/>
    <w:rsid w:val="00626053"/>
    <w:rsid w:val="00627CA3"/>
    <w:rsid w:val="00632933"/>
    <w:rsid w:val="006353C3"/>
    <w:rsid w:val="00635DFB"/>
    <w:rsid w:val="00637515"/>
    <w:rsid w:val="0064427F"/>
    <w:rsid w:val="006467EC"/>
    <w:rsid w:val="006532C0"/>
    <w:rsid w:val="00660763"/>
    <w:rsid w:val="0066215B"/>
    <w:rsid w:val="006629DE"/>
    <w:rsid w:val="00662F27"/>
    <w:rsid w:val="00663730"/>
    <w:rsid w:val="00665AB1"/>
    <w:rsid w:val="006670C2"/>
    <w:rsid w:val="0066748C"/>
    <w:rsid w:val="00667494"/>
    <w:rsid w:val="0067225E"/>
    <w:rsid w:val="00673015"/>
    <w:rsid w:val="00673318"/>
    <w:rsid w:val="006736BB"/>
    <w:rsid w:val="006740D3"/>
    <w:rsid w:val="00674D0A"/>
    <w:rsid w:val="006754C0"/>
    <w:rsid w:val="00675E8F"/>
    <w:rsid w:val="0067748A"/>
    <w:rsid w:val="00677CC3"/>
    <w:rsid w:val="006823A8"/>
    <w:rsid w:val="00685F88"/>
    <w:rsid w:val="006878BA"/>
    <w:rsid w:val="006878E9"/>
    <w:rsid w:val="00687BCA"/>
    <w:rsid w:val="00693B1C"/>
    <w:rsid w:val="006963F3"/>
    <w:rsid w:val="00697C86"/>
    <w:rsid w:val="006A2A2D"/>
    <w:rsid w:val="006A4756"/>
    <w:rsid w:val="006A488B"/>
    <w:rsid w:val="006A4A36"/>
    <w:rsid w:val="006A56AE"/>
    <w:rsid w:val="006A78DA"/>
    <w:rsid w:val="006A7D61"/>
    <w:rsid w:val="006B0052"/>
    <w:rsid w:val="006B2E31"/>
    <w:rsid w:val="006B5A39"/>
    <w:rsid w:val="006B5E5E"/>
    <w:rsid w:val="006B6BB5"/>
    <w:rsid w:val="006B6ECD"/>
    <w:rsid w:val="006B71B0"/>
    <w:rsid w:val="006C05CE"/>
    <w:rsid w:val="006C12F4"/>
    <w:rsid w:val="006C2490"/>
    <w:rsid w:val="006C426E"/>
    <w:rsid w:val="006C77F5"/>
    <w:rsid w:val="006C7CE0"/>
    <w:rsid w:val="006D14ED"/>
    <w:rsid w:val="006D18FF"/>
    <w:rsid w:val="006D2A25"/>
    <w:rsid w:val="006D55BF"/>
    <w:rsid w:val="006D615B"/>
    <w:rsid w:val="006E3662"/>
    <w:rsid w:val="006E6D2C"/>
    <w:rsid w:val="006E7679"/>
    <w:rsid w:val="006F2AE3"/>
    <w:rsid w:val="006F5C24"/>
    <w:rsid w:val="006F61A2"/>
    <w:rsid w:val="006F631E"/>
    <w:rsid w:val="006F651E"/>
    <w:rsid w:val="006F7372"/>
    <w:rsid w:val="00700952"/>
    <w:rsid w:val="00701D4D"/>
    <w:rsid w:val="00701DEF"/>
    <w:rsid w:val="0070346E"/>
    <w:rsid w:val="007053EE"/>
    <w:rsid w:val="0070559C"/>
    <w:rsid w:val="00706C7A"/>
    <w:rsid w:val="00707801"/>
    <w:rsid w:val="007079BC"/>
    <w:rsid w:val="00710C0F"/>
    <w:rsid w:val="007127AF"/>
    <w:rsid w:val="00715E3A"/>
    <w:rsid w:val="00715F1F"/>
    <w:rsid w:val="007177D6"/>
    <w:rsid w:val="00717A80"/>
    <w:rsid w:val="0072102D"/>
    <w:rsid w:val="007229A1"/>
    <w:rsid w:val="00723811"/>
    <w:rsid w:val="007272F9"/>
    <w:rsid w:val="00727501"/>
    <w:rsid w:val="00730333"/>
    <w:rsid w:val="00733D9A"/>
    <w:rsid w:val="00734DC7"/>
    <w:rsid w:val="00736F99"/>
    <w:rsid w:val="00745458"/>
    <w:rsid w:val="007479CE"/>
    <w:rsid w:val="00750D0E"/>
    <w:rsid w:val="00756138"/>
    <w:rsid w:val="00756239"/>
    <w:rsid w:val="00757477"/>
    <w:rsid w:val="007631A0"/>
    <w:rsid w:val="00765E1C"/>
    <w:rsid w:val="00766CDA"/>
    <w:rsid w:val="00770EE1"/>
    <w:rsid w:val="00771ABA"/>
    <w:rsid w:val="00772649"/>
    <w:rsid w:val="007732D1"/>
    <w:rsid w:val="00774D5E"/>
    <w:rsid w:val="007751CE"/>
    <w:rsid w:val="0077714D"/>
    <w:rsid w:val="007772BB"/>
    <w:rsid w:val="00780076"/>
    <w:rsid w:val="007815D0"/>
    <w:rsid w:val="00784968"/>
    <w:rsid w:val="00785709"/>
    <w:rsid w:val="00786348"/>
    <w:rsid w:val="007865D0"/>
    <w:rsid w:val="00786ED2"/>
    <w:rsid w:val="00794D98"/>
    <w:rsid w:val="007A27B9"/>
    <w:rsid w:val="007A3852"/>
    <w:rsid w:val="007A4B9F"/>
    <w:rsid w:val="007A4E47"/>
    <w:rsid w:val="007A4EF5"/>
    <w:rsid w:val="007B0E67"/>
    <w:rsid w:val="007B0EAE"/>
    <w:rsid w:val="007B3FF8"/>
    <w:rsid w:val="007B4BBC"/>
    <w:rsid w:val="007B5771"/>
    <w:rsid w:val="007B63BC"/>
    <w:rsid w:val="007C2447"/>
    <w:rsid w:val="007C555A"/>
    <w:rsid w:val="007D0F2C"/>
    <w:rsid w:val="007D2DF2"/>
    <w:rsid w:val="007E1537"/>
    <w:rsid w:val="007E3068"/>
    <w:rsid w:val="007E5311"/>
    <w:rsid w:val="007E5AC4"/>
    <w:rsid w:val="007F2123"/>
    <w:rsid w:val="007F2867"/>
    <w:rsid w:val="007F2AB4"/>
    <w:rsid w:val="007F5DC9"/>
    <w:rsid w:val="007F77B9"/>
    <w:rsid w:val="008034F4"/>
    <w:rsid w:val="00804119"/>
    <w:rsid w:val="0080461F"/>
    <w:rsid w:val="00804C10"/>
    <w:rsid w:val="00807C1B"/>
    <w:rsid w:val="00811077"/>
    <w:rsid w:val="008130B3"/>
    <w:rsid w:val="00813E58"/>
    <w:rsid w:val="0081421D"/>
    <w:rsid w:val="00815DA1"/>
    <w:rsid w:val="008176B0"/>
    <w:rsid w:val="00821952"/>
    <w:rsid w:val="00821B08"/>
    <w:rsid w:val="00822C0A"/>
    <w:rsid w:val="00827A52"/>
    <w:rsid w:val="0083400F"/>
    <w:rsid w:val="00834A42"/>
    <w:rsid w:val="008358AA"/>
    <w:rsid w:val="008371AF"/>
    <w:rsid w:val="00840CB4"/>
    <w:rsid w:val="00841DBB"/>
    <w:rsid w:val="0084290C"/>
    <w:rsid w:val="00842A71"/>
    <w:rsid w:val="0084446A"/>
    <w:rsid w:val="008478A2"/>
    <w:rsid w:val="00847A08"/>
    <w:rsid w:val="0085373B"/>
    <w:rsid w:val="00855286"/>
    <w:rsid w:val="00857569"/>
    <w:rsid w:val="00861D78"/>
    <w:rsid w:val="00862974"/>
    <w:rsid w:val="0086773F"/>
    <w:rsid w:val="00871029"/>
    <w:rsid w:val="00871E68"/>
    <w:rsid w:val="00872DF9"/>
    <w:rsid w:val="00873849"/>
    <w:rsid w:val="00874934"/>
    <w:rsid w:val="00874D45"/>
    <w:rsid w:val="00875C8E"/>
    <w:rsid w:val="008760C4"/>
    <w:rsid w:val="008813E5"/>
    <w:rsid w:val="00882219"/>
    <w:rsid w:val="008854F5"/>
    <w:rsid w:val="0088575C"/>
    <w:rsid w:val="00885DF2"/>
    <w:rsid w:val="00895F1E"/>
    <w:rsid w:val="008A502C"/>
    <w:rsid w:val="008A6AAC"/>
    <w:rsid w:val="008B2843"/>
    <w:rsid w:val="008B2CBB"/>
    <w:rsid w:val="008B4C33"/>
    <w:rsid w:val="008B5C2C"/>
    <w:rsid w:val="008B5F09"/>
    <w:rsid w:val="008B6D8E"/>
    <w:rsid w:val="008C21D9"/>
    <w:rsid w:val="008C46B1"/>
    <w:rsid w:val="008C4723"/>
    <w:rsid w:val="008D23D2"/>
    <w:rsid w:val="008D2BB2"/>
    <w:rsid w:val="008D5682"/>
    <w:rsid w:val="008D57B7"/>
    <w:rsid w:val="008D59E0"/>
    <w:rsid w:val="008D714E"/>
    <w:rsid w:val="008E1CEE"/>
    <w:rsid w:val="008E2F16"/>
    <w:rsid w:val="008E3184"/>
    <w:rsid w:val="008E4E3D"/>
    <w:rsid w:val="008F036C"/>
    <w:rsid w:val="008F23AC"/>
    <w:rsid w:val="008F510A"/>
    <w:rsid w:val="00900206"/>
    <w:rsid w:val="00901DFA"/>
    <w:rsid w:val="009034D6"/>
    <w:rsid w:val="00910B0C"/>
    <w:rsid w:val="009144C1"/>
    <w:rsid w:val="009149DE"/>
    <w:rsid w:val="00915583"/>
    <w:rsid w:val="00922EEA"/>
    <w:rsid w:val="0092429F"/>
    <w:rsid w:val="00925795"/>
    <w:rsid w:val="0092644E"/>
    <w:rsid w:val="00927663"/>
    <w:rsid w:val="00931071"/>
    <w:rsid w:val="00932B4F"/>
    <w:rsid w:val="00934647"/>
    <w:rsid w:val="00937366"/>
    <w:rsid w:val="00937F19"/>
    <w:rsid w:val="0094080B"/>
    <w:rsid w:val="00942F70"/>
    <w:rsid w:val="009505AE"/>
    <w:rsid w:val="00951FC1"/>
    <w:rsid w:val="00952840"/>
    <w:rsid w:val="0095375F"/>
    <w:rsid w:val="009554C1"/>
    <w:rsid w:val="00957EE4"/>
    <w:rsid w:val="009622ED"/>
    <w:rsid w:val="009643B5"/>
    <w:rsid w:val="0096478B"/>
    <w:rsid w:val="00964AE4"/>
    <w:rsid w:val="009668B8"/>
    <w:rsid w:val="00966C3D"/>
    <w:rsid w:val="00966F35"/>
    <w:rsid w:val="009672B1"/>
    <w:rsid w:val="00976194"/>
    <w:rsid w:val="009761C1"/>
    <w:rsid w:val="009774BA"/>
    <w:rsid w:val="00977A2C"/>
    <w:rsid w:val="00982C65"/>
    <w:rsid w:val="00985ADE"/>
    <w:rsid w:val="009866B9"/>
    <w:rsid w:val="00986AC1"/>
    <w:rsid w:val="00987284"/>
    <w:rsid w:val="00990A25"/>
    <w:rsid w:val="00995528"/>
    <w:rsid w:val="00996115"/>
    <w:rsid w:val="009963A1"/>
    <w:rsid w:val="009A1B15"/>
    <w:rsid w:val="009A2DCC"/>
    <w:rsid w:val="009A2FC5"/>
    <w:rsid w:val="009A5491"/>
    <w:rsid w:val="009A5AF9"/>
    <w:rsid w:val="009A5C85"/>
    <w:rsid w:val="009A63CD"/>
    <w:rsid w:val="009A7CE3"/>
    <w:rsid w:val="009B0816"/>
    <w:rsid w:val="009B176B"/>
    <w:rsid w:val="009B188D"/>
    <w:rsid w:val="009B3A2C"/>
    <w:rsid w:val="009B68DA"/>
    <w:rsid w:val="009B72C4"/>
    <w:rsid w:val="009D47A7"/>
    <w:rsid w:val="009D5972"/>
    <w:rsid w:val="009D5E6D"/>
    <w:rsid w:val="009D6F51"/>
    <w:rsid w:val="009D7F04"/>
    <w:rsid w:val="009E41E0"/>
    <w:rsid w:val="009E69C5"/>
    <w:rsid w:val="009F0AB4"/>
    <w:rsid w:val="009F60DD"/>
    <w:rsid w:val="00A00ED9"/>
    <w:rsid w:val="00A0346B"/>
    <w:rsid w:val="00A04E39"/>
    <w:rsid w:val="00A05D6F"/>
    <w:rsid w:val="00A06208"/>
    <w:rsid w:val="00A062D4"/>
    <w:rsid w:val="00A06694"/>
    <w:rsid w:val="00A11044"/>
    <w:rsid w:val="00A112EB"/>
    <w:rsid w:val="00A13D9D"/>
    <w:rsid w:val="00A14BB8"/>
    <w:rsid w:val="00A17313"/>
    <w:rsid w:val="00A1736C"/>
    <w:rsid w:val="00A23467"/>
    <w:rsid w:val="00A234F9"/>
    <w:rsid w:val="00A24133"/>
    <w:rsid w:val="00A271B8"/>
    <w:rsid w:val="00A3064C"/>
    <w:rsid w:val="00A332E1"/>
    <w:rsid w:val="00A33816"/>
    <w:rsid w:val="00A33DFE"/>
    <w:rsid w:val="00A33E60"/>
    <w:rsid w:val="00A34F6A"/>
    <w:rsid w:val="00A37647"/>
    <w:rsid w:val="00A41010"/>
    <w:rsid w:val="00A41E8C"/>
    <w:rsid w:val="00A437DC"/>
    <w:rsid w:val="00A512AF"/>
    <w:rsid w:val="00A51FBB"/>
    <w:rsid w:val="00A52546"/>
    <w:rsid w:val="00A5267F"/>
    <w:rsid w:val="00A538F1"/>
    <w:rsid w:val="00A62423"/>
    <w:rsid w:val="00A66374"/>
    <w:rsid w:val="00A7147A"/>
    <w:rsid w:val="00A723EE"/>
    <w:rsid w:val="00A74A3F"/>
    <w:rsid w:val="00A76B2E"/>
    <w:rsid w:val="00A8260B"/>
    <w:rsid w:val="00A835EE"/>
    <w:rsid w:val="00A875AD"/>
    <w:rsid w:val="00A91CF6"/>
    <w:rsid w:val="00A92464"/>
    <w:rsid w:val="00A93DE9"/>
    <w:rsid w:val="00A941CC"/>
    <w:rsid w:val="00A95AEB"/>
    <w:rsid w:val="00A9729E"/>
    <w:rsid w:val="00AA1A5C"/>
    <w:rsid w:val="00AA3400"/>
    <w:rsid w:val="00AA468C"/>
    <w:rsid w:val="00AA52EA"/>
    <w:rsid w:val="00AA6A69"/>
    <w:rsid w:val="00AA6D5C"/>
    <w:rsid w:val="00AA6E90"/>
    <w:rsid w:val="00AA79DA"/>
    <w:rsid w:val="00AB157D"/>
    <w:rsid w:val="00AB1EC9"/>
    <w:rsid w:val="00AB2A7F"/>
    <w:rsid w:val="00AB4660"/>
    <w:rsid w:val="00AB49C8"/>
    <w:rsid w:val="00AB74A0"/>
    <w:rsid w:val="00AC12EF"/>
    <w:rsid w:val="00AC2404"/>
    <w:rsid w:val="00AC328D"/>
    <w:rsid w:val="00AC3684"/>
    <w:rsid w:val="00AC3717"/>
    <w:rsid w:val="00AC5758"/>
    <w:rsid w:val="00AC594F"/>
    <w:rsid w:val="00AC6BB4"/>
    <w:rsid w:val="00AC7F3A"/>
    <w:rsid w:val="00AD0127"/>
    <w:rsid w:val="00AD24A7"/>
    <w:rsid w:val="00AD2692"/>
    <w:rsid w:val="00AD436A"/>
    <w:rsid w:val="00AD4794"/>
    <w:rsid w:val="00AD5204"/>
    <w:rsid w:val="00AE12E3"/>
    <w:rsid w:val="00AE13CE"/>
    <w:rsid w:val="00AE3788"/>
    <w:rsid w:val="00AE382B"/>
    <w:rsid w:val="00AE443F"/>
    <w:rsid w:val="00AE6603"/>
    <w:rsid w:val="00AE759D"/>
    <w:rsid w:val="00AF042A"/>
    <w:rsid w:val="00AF233F"/>
    <w:rsid w:val="00AF2A23"/>
    <w:rsid w:val="00AF60FE"/>
    <w:rsid w:val="00B00B5A"/>
    <w:rsid w:val="00B024C2"/>
    <w:rsid w:val="00B0296F"/>
    <w:rsid w:val="00B03888"/>
    <w:rsid w:val="00B04902"/>
    <w:rsid w:val="00B04A4A"/>
    <w:rsid w:val="00B0623A"/>
    <w:rsid w:val="00B0653D"/>
    <w:rsid w:val="00B06D04"/>
    <w:rsid w:val="00B10844"/>
    <w:rsid w:val="00B108DC"/>
    <w:rsid w:val="00B1152D"/>
    <w:rsid w:val="00B121E3"/>
    <w:rsid w:val="00B15F93"/>
    <w:rsid w:val="00B204D0"/>
    <w:rsid w:val="00B228EB"/>
    <w:rsid w:val="00B27DF5"/>
    <w:rsid w:val="00B307F7"/>
    <w:rsid w:val="00B32A84"/>
    <w:rsid w:val="00B3424F"/>
    <w:rsid w:val="00B35665"/>
    <w:rsid w:val="00B35B15"/>
    <w:rsid w:val="00B36258"/>
    <w:rsid w:val="00B364E2"/>
    <w:rsid w:val="00B40049"/>
    <w:rsid w:val="00B400C5"/>
    <w:rsid w:val="00B401C4"/>
    <w:rsid w:val="00B406D1"/>
    <w:rsid w:val="00B40F3C"/>
    <w:rsid w:val="00B44917"/>
    <w:rsid w:val="00B44D9D"/>
    <w:rsid w:val="00B45CC3"/>
    <w:rsid w:val="00B5180A"/>
    <w:rsid w:val="00B51FA6"/>
    <w:rsid w:val="00B52BDA"/>
    <w:rsid w:val="00B52DFA"/>
    <w:rsid w:val="00B53759"/>
    <w:rsid w:val="00B569BD"/>
    <w:rsid w:val="00B57651"/>
    <w:rsid w:val="00B60A1B"/>
    <w:rsid w:val="00B60D12"/>
    <w:rsid w:val="00B633A2"/>
    <w:rsid w:val="00B63A73"/>
    <w:rsid w:val="00B65C3E"/>
    <w:rsid w:val="00B667FE"/>
    <w:rsid w:val="00B67E6C"/>
    <w:rsid w:val="00B709DE"/>
    <w:rsid w:val="00B72770"/>
    <w:rsid w:val="00B75E4C"/>
    <w:rsid w:val="00B7782B"/>
    <w:rsid w:val="00B81F59"/>
    <w:rsid w:val="00B8241D"/>
    <w:rsid w:val="00B83151"/>
    <w:rsid w:val="00B85CC8"/>
    <w:rsid w:val="00B85F8D"/>
    <w:rsid w:val="00B87E8C"/>
    <w:rsid w:val="00B9112C"/>
    <w:rsid w:val="00B91ADF"/>
    <w:rsid w:val="00B9217A"/>
    <w:rsid w:val="00B92CF0"/>
    <w:rsid w:val="00B94496"/>
    <w:rsid w:val="00B97594"/>
    <w:rsid w:val="00BA1874"/>
    <w:rsid w:val="00BA1F8C"/>
    <w:rsid w:val="00BA4E95"/>
    <w:rsid w:val="00BB084C"/>
    <w:rsid w:val="00BB0881"/>
    <w:rsid w:val="00BB3905"/>
    <w:rsid w:val="00BB610E"/>
    <w:rsid w:val="00BC3585"/>
    <w:rsid w:val="00BC35BF"/>
    <w:rsid w:val="00BC4711"/>
    <w:rsid w:val="00BC51A1"/>
    <w:rsid w:val="00BC550F"/>
    <w:rsid w:val="00BD3118"/>
    <w:rsid w:val="00BD382F"/>
    <w:rsid w:val="00BD3957"/>
    <w:rsid w:val="00BD4301"/>
    <w:rsid w:val="00BD5BD6"/>
    <w:rsid w:val="00BE0CDD"/>
    <w:rsid w:val="00BE260D"/>
    <w:rsid w:val="00BE3012"/>
    <w:rsid w:val="00BE5096"/>
    <w:rsid w:val="00BE5E8A"/>
    <w:rsid w:val="00BE6E38"/>
    <w:rsid w:val="00BE6F11"/>
    <w:rsid w:val="00BE7894"/>
    <w:rsid w:val="00BF4A16"/>
    <w:rsid w:val="00BF51ED"/>
    <w:rsid w:val="00BF7C08"/>
    <w:rsid w:val="00C008A1"/>
    <w:rsid w:val="00C016CB"/>
    <w:rsid w:val="00C020FE"/>
    <w:rsid w:val="00C052D2"/>
    <w:rsid w:val="00C07D37"/>
    <w:rsid w:val="00C1101C"/>
    <w:rsid w:val="00C1114F"/>
    <w:rsid w:val="00C11A87"/>
    <w:rsid w:val="00C13331"/>
    <w:rsid w:val="00C15359"/>
    <w:rsid w:val="00C17728"/>
    <w:rsid w:val="00C205F7"/>
    <w:rsid w:val="00C20961"/>
    <w:rsid w:val="00C20CAE"/>
    <w:rsid w:val="00C2220B"/>
    <w:rsid w:val="00C22234"/>
    <w:rsid w:val="00C235BB"/>
    <w:rsid w:val="00C24A72"/>
    <w:rsid w:val="00C262B9"/>
    <w:rsid w:val="00C27059"/>
    <w:rsid w:val="00C30D30"/>
    <w:rsid w:val="00C31B62"/>
    <w:rsid w:val="00C33C54"/>
    <w:rsid w:val="00C343F7"/>
    <w:rsid w:val="00C35CA8"/>
    <w:rsid w:val="00C37C07"/>
    <w:rsid w:val="00C42B4D"/>
    <w:rsid w:val="00C4529E"/>
    <w:rsid w:val="00C46B5E"/>
    <w:rsid w:val="00C518F8"/>
    <w:rsid w:val="00C54733"/>
    <w:rsid w:val="00C54B73"/>
    <w:rsid w:val="00C5680F"/>
    <w:rsid w:val="00C5686E"/>
    <w:rsid w:val="00C57E64"/>
    <w:rsid w:val="00C6076B"/>
    <w:rsid w:val="00C63521"/>
    <w:rsid w:val="00C717F0"/>
    <w:rsid w:val="00C717FC"/>
    <w:rsid w:val="00C72866"/>
    <w:rsid w:val="00C82C68"/>
    <w:rsid w:val="00C83E80"/>
    <w:rsid w:val="00C85106"/>
    <w:rsid w:val="00C858D6"/>
    <w:rsid w:val="00C85EC9"/>
    <w:rsid w:val="00C8647E"/>
    <w:rsid w:val="00C8682E"/>
    <w:rsid w:val="00C910DD"/>
    <w:rsid w:val="00C92389"/>
    <w:rsid w:val="00C93208"/>
    <w:rsid w:val="00C9358B"/>
    <w:rsid w:val="00C95720"/>
    <w:rsid w:val="00C96F58"/>
    <w:rsid w:val="00C97941"/>
    <w:rsid w:val="00CA0C95"/>
    <w:rsid w:val="00CA1042"/>
    <w:rsid w:val="00CA1290"/>
    <w:rsid w:val="00CA61DB"/>
    <w:rsid w:val="00CA68B3"/>
    <w:rsid w:val="00CA6946"/>
    <w:rsid w:val="00CA6B43"/>
    <w:rsid w:val="00CB1BD5"/>
    <w:rsid w:val="00CB25C8"/>
    <w:rsid w:val="00CB2BB9"/>
    <w:rsid w:val="00CB2ECC"/>
    <w:rsid w:val="00CB3037"/>
    <w:rsid w:val="00CB5CFE"/>
    <w:rsid w:val="00CB6F30"/>
    <w:rsid w:val="00CC139D"/>
    <w:rsid w:val="00CD16DB"/>
    <w:rsid w:val="00CD1D29"/>
    <w:rsid w:val="00CD3526"/>
    <w:rsid w:val="00CD3745"/>
    <w:rsid w:val="00CD4DA3"/>
    <w:rsid w:val="00CD5EC1"/>
    <w:rsid w:val="00CE0082"/>
    <w:rsid w:val="00CE113F"/>
    <w:rsid w:val="00CE270B"/>
    <w:rsid w:val="00CE47EF"/>
    <w:rsid w:val="00CE4835"/>
    <w:rsid w:val="00CE51E1"/>
    <w:rsid w:val="00CE7DCE"/>
    <w:rsid w:val="00CF1B26"/>
    <w:rsid w:val="00CF4C91"/>
    <w:rsid w:val="00CF7621"/>
    <w:rsid w:val="00CF78F0"/>
    <w:rsid w:val="00D01914"/>
    <w:rsid w:val="00D030D4"/>
    <w:rsid w:val="00D04661"/>
    <w:rsid w:val="00D05028"/>
    <w:rsid w:val="00D053BD"/>
    <w:rsid w:val="00D05ED8"/>
    <w:rsid w:val="00D07DFC"/>
    <w:rsid w:val="00D11B05"/>
    <w:rsid w:val="00D1440A"/>
    <w:rsid w:val="00D150B1"/>
    <w:rsid w:val="00D1551A"/>
    <w:rsid w:val="00D15EE5"/>
    <w:rsid w:val="00D17C25"/>
    <w:rsid w:val="00D2188E"/>
    <w:rsid w:val="00D22B16"/>
    <w:rsid w:val="00D242C1"/>
    <w:rsid w:val="00D26D77"/>
    <w:rsid w:val="00D300A0"/>
    <w:rsid w:val="00D31EEB"/>
    <w:rsid w:val="00D3277E"/>
    <w:rsid w:val="00D32992"/>
    <w:rsid w:val="00D32ABF"/>
    <w:rsid w:val="00D32C28"/>
    <w:rsid w:val="00D343AB"/>
    <w:rsid w:val="00D362BD"/>
    <w:rsid w:val="00D3663E"/>
    <w:rsid w:val="00D36D91"/>
    <w:rsid w:val="00D412E8"/>
    <w:rsid w:val="00D437FA"/>
    <w:rsid w:val="00D4659D"/>
    <w:rsid w:val="00D500F7"/>
    <w:rsid w:val="00D54E05"/>
    <w:rsid w:val="00D562E2"/>
    <w:rsid w:val="00D60437"/>
    <w:rsid w:val="00D6076C"/>
    <w:rsid w:val="00D6136F"/>
    <w:rsid w:val="00D616E2"/>
    <w:rsid w:val="00D62C13"/>
    <w:rsid w:val="00D63890"/>
    <w:rsid w:val="00D64714"/>
    <w:rsid w:val="00D70E8A"/>
    <w:rsid w:val="00D7241F"/>
    <w:rsid w:val="00D73789"/>
    <w:rsid w:val="00D7763E"/>
    <w:rsid w:val="00D828F2"/>
    <w:rsid w:val="00D82A3B"/>
    <w:rsid w:val="00D86A9F"/>
    <w:rsid w:val="00D86AC2"/>
    <w:rsid w:val="00D97CF9"/>
    <w:rsid w:val="00DA2DCF"/>
    <w:rsid w:val="00DA366B"/>
    <w:rsid w:val="00DA4854"/>
    <w:rsid w:val="00DB04FC"/>
    <w:rsid w:val="00DB152D"/>
    <w:rsid w:val="00DB2B21"/>
    <w:rsid w:val="00DB2C86"/>
    <w:rsid w:val="00DB3878"/>
    <w:rsid w:val="00DB3AEA"/>
    <w:rsid w:val="00DB54B5"/>
    <w:rsid w:val="00DB5AE7"/>
    <w:rsid w:val="00DB786C"/>
    <w:rsid w:val="00DB7C87"/>
    <w:rsid w:val="00DC024A"/>
    <w:rsid w:val="00DC1A61"/>
    <w:rsid w:val="00DC1D55"/>
    <w:rsid w:val="00DC262C"/>
    <w:rsid w:val="00DC2B25"/>
    <w:rsid w:val="00DC39C4"/>
    <w:rsid w:val="00DC43EC"/>
    <w:rsid w:val="00DD06B8"/>
    <w:rsid w:val="00DD0CEC"/>
    <w:rsid w:val="00DD3C64"/>
    <w:rsid w:val="00DD76B1"/>
    <w:rsid w:val="00DD7BEF"/>
    <w:rsid w:val="00DE2998"/>
    <w:rsid w:val="00DE4EB1"/>
    <w:rsid w:val="00DF1455"/>
    <w:rsid w:val="00DF28BA"/>
    <w:rsid w:val="00DF3911"/>
    <w:rsid w:val="00DF3A90"/>
    <w:rsid w:val="00DF4A1B"/>
    <w:rsid w:val="00E000C7"/>
    <w:rsid w:val="00E01110"/>
    <w:rsid w:val="00E01484"/>
    <w:rsid w:val="00E0215D"/>
    <w:rsid w:val="00E027FC"/>
    <w:rsid w:val="00E05445"/>
    <w:rsid w:val="00E05531"/>
    <w:rsid w:val="00E06269"/>
    <w:rsid w:val="00E12971"/>
    <w:rsid w:val="00E12D16"/>
    <w:rsid w:val="00E13A13"/>
    <w:rsid w:val="00E13B5D"/>
    <w:rsid w:val="00E150F4"/>
    <w:rsid w:val="00E1538E"/>
    <w:rsid w:val="00E154C0"/>
    <w:rsid w:val="00E15E31"/>
    <w:rsid w:val="00E16C73"/>
    <w:rsid w:val="00E16D71"/>
    <w:rsid w:val="00E17450"/>
    <w:rsid w:val="00E17E2C"/>
    <w:rsid w:val="00E2033C"/>
    <w:rsid w:val="00E22C1C"/>
    <w:rsid w:val="00E232F3"/>
    <w:rsid w:val="00E24255"/>
    <w:rsid w:val="00E2580D"/>
    <w:rsid w:val="00E25DD4"/>
    <w:rsid w:val="00E26D27"/>
    <w:rsid w:val="00E27703"/>
    <w:rsid w:val="00E34491"/>
    <w:rsid w:val="00E403E7"/>
    <w:rsid w:val="00E41760"/>
    <w:rsid w:val="00E4260F"/>
    <w:rsid w:val="00E442BA"/>
    <w:rsid w:val="00E46DF4"/>
    <w:rsid w:val="00E47B9F"/>
    <w:rsid w:val="00E52BB8"/>
    <w:rsid w:val="00E52F60"/>
    <w:rsid w:val="00E53918"/>
    <w:rsid w:val="00E543BB"/>
    <w:rsid w:val="00E54CC3"/>
    <w:rsid w:val="00E560FF"/>
    <w:rsid w:val="00E609C9"/>
    <w:rsid w:val="00E61CB7"/>
    <w:rsid w:val="00E63791"/>
    <w:rsid w:val="00E64559"/>
    <w:rsid w:val="00E655F9"/>
    <w:rsid w:val="00E71DE3"/>
    <w:rsid w:val="00E72C66"/>
    <w:rsid w:val="00E72E91"/>
    <w:rsid w:val="00E73DAA"/>
    <w:rsid w:val="00E73E45"/>
    <w:rsid w:val="00E81850"/>
    <w:rsid w:val="00E8195A"/>
    <w:rsid w:val="00E82B67"/>
    <w:rsid w:val="00E83623"/>
    <w:rsid w:val="00E85147"/>
    <w:rsid w:val="00E86970"/>
    <w:rsid w:val="00E90037"/>
    <w:rsid w:val="00E9012B"/>
    <w:rsid w:val="00E918BD"/>
    <w:rsid w:val="00E955FD"/>
    <w:rsid w:val="00EA054F"/>
    <w:rsid w:val="00EA09C8"/>
    <w:rsid w:val="00EA2C50"/>
    <w:rsid w:val="00EA2EDE"/>
    <w:rsid w:val="00EA38DC"/>
    <w:rsid w:val="00EA4517"/>
    <w:rsid w:val="00EA53AE"/>
    <w:rsid w:val="00EA5518"/>
    <w:rsid w:val="00EA6CF0"/>
    <w:rsid w:val="00EA7DCB"/>
    <w:rsid w:val="00EB2503"/>
    <w:rsid w:val="00EB3254"/>
    <w:rsid w:val="00EB60C0"/>
    <w:rsid w:val="00EB656B"/>
    <w:rsid w:val="00EC16A0"/>
    <w:rsid w:val="00ED123D"/>
    <w:rsid w:val="00ED14D6"/>
    <w:rsid w:val="00ED4EEF"/>
    <w:rsid w:val="00ED6419"/>
    <w:rsid w:val="00ED6F5C"/>
    <w:rsid w:val="00ED78C1"/>
    <w:rsid w:val="00EE1240"/>
    <w:rsid w:val="00EE5451"/>
    <w:rsid w:val="00EE5DEB"/>
    <w:rsid w:val="00EF1B0A"/>
    <w:rsid w:val="00EF3DCC"/>
    <w:rsid w:val="00EF54B6"/>
    <w:rsid w:val="00EF6DEC"/>
    <w:rsid w:val="00F03499"/>
    <w:rsid w:val="00F070BA"/>
    <w:rsid w:val="00F10A9B"/>
    <w:rsid w:val="00F10B18"/>
    <w:rsid w:val="00F110CC"/>
    <w:rsid w:val="00F11F7C"/>
    <w:rsid w:val="00F128AE"/>
    <w:rsid w:val="00F131A5"/>
    <w:rsid w:val="00F13603"/>
    <w:rsid w:val="00F170B0"/>
    <w:rsid w:val="00F17F40"/>
    <w:rsid w:val="00F206B2"/>
    <w:rsid w:val="00F20CB4"/>
    <w:rsid w:val="00F26A5C"/>
    <w:rsid w:val="00F27DF9"/>
    <w:rsid w:val="00F304AC"/>
    <w:rsid w:val="00F304F9"/>
    <w:rsid w:val="00F30981"/>
    <w:rsid w:val="00F320A8"/>
    <w:rsid w:val="00F33604"/>
    <w:rsid w:val="00F43002"/>
    <w:rsid w:val="00F43BA0"/>
    <w:rsid w:val="00F460CD"/>
    <w:rsid w:val="00F46BB7"/>
    <w:rsid w:val="00F55A4C"/>
    <w:rsid w:val="00F55F98"/>
    <w:rsid w:val="00F5602A"/>
    <w:rsid w:val="00F57206"/>
    <w:rsid w:val="00F57D86"/>
    <w:rsid w:val="00F60757"/>
    <w:rsid w:val="00F627A0"/>
    <w:rsid w:val="00F644D7"/>
    <w:rsid w:val="00F6518A"/>
    <w:rsid w:val="00F65F25"/>
    <w:rsid w:val="00F678E5"/>
    <w:rsid w:val="00F67BF2"/>
    <w:rsid w:val="00F718E5"/>
    <w:rsid w:val="00F74988"/>
    <w:rsid w:val="00F83262"/>
    <w:rsid w:val="00F839C2"/>
    <w:rsid w:val="00F83B67"/>
    <w:rsid w:val="00F91B39"/>
    <w:rsid w:val="00F971E9"/>
    <w:rsid w:val="00F9723D"/>
    <w:rsid w:val="00F972E7"/>
    <w:rsid w:val="00FA0445"/>
    <w:rsid w:val="00FA05C2"/>
    <w:rsid w:val="00FA3B9B"/>
    <w:rsid w:val="00FA78BF"/>
    <w:rsid w:val="00FA7A5A"/>
    <w:rsid w:val="00FB00CA"/>
    <w:rsid w:val="00FB02AD"/>
    <w:rsid w:val="00FB3672"/>
    <w:rsid w:val="00FB4829"/>
    <w:rsid w:val="00FB7824"/>
    <w:rsid w:val="00FB7870"/>
    <w:rsid w:val="00FC1D84"/>
    <w:rsid w:val="00FC37AA"/>
    <w:rsid w:val="00FC4AAF"/>
    <w:rsid w:val="00FC721B"/>
    <w:rsid w:val="00FC72AB"/>
    <w:rsid w:val="00FD002D"/>
    <w:rsid w:val="00FD1A3B"/>
    <w:rsid w:val="00FD3193"/>
    <w:rsid w:val="00FD4146"/>
    <w:rsid w:val="00FD5D59"/>
    <w:rsid w:val="00FE0B4D"/>
    <w:rsid w:val="00FE1D2A"/>
    <w:rsid w:val="00FE2DDF"/>
    <w:rsid w:val="00FE3542"/>
    <w:rsid w:val="00FE6027"/>
    <w:rsid w:val="00FF4CA0"/>
    <w:rsid w:val="00FF63B2"/>
    <w:rsid w:val="00FF7A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FFF8"/>
  <w15:docId w15:val="{2FECCAE5-C555-4474-9A13-20299592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4"/>
    <w:pPr>
      <w:suppressAutoHyphens/>
      <w:spacing w:after="0"/>
      <w:jc w:val="both"/>
    </w:pPr>
    <w:rPr>
      <w:rFonts w:ascii="Calibri" w:eastAsia="Times New Roman" w:hAnsi="Calibri" w:cs="Times New Roman"/>
      <w:szCs w:val="24"/>
      <w:lang w:eastAsia="fr-FR"/>
    </w:rPr>
  </w:style>
  <w:style w:type="paragraph" w:styleId="Titre1">
    <w:name w:val="heading 1"/>
    <w:basedOn w:val="Normal"/>
    <w:next w:val="paragraf"/>
    <w:link w:val="Titre1Car"/>
    <w:qFormat/>
    <w:rsid w:val="00B44D9D"/>
    <w:pPr>
      <w:keepNext/>
      <w:numPr>
        <w:numId w:val="4"/>
      </w:numPr>
      <w:spacing w:before="300" w:line="240" w:lineRule="auto"/>
      <w:jc w:val="left"/>
      <w:outlineLvl w:val="0"/>
    </w:pPr>
    <w:rPr>
      <w:rFonts w:eastAsiaTheme="minorHAnsi" w:cs="Times New (W1)"/>
      <w:b/>
      <w:color w:val="365F91" w:themeColor="accent1" w:themeShade="BF"/>
      <w:kern w:val="28"/>
      <w:szCs w:val="36"/>
      <w:u w:val="single"/>
      <w:lang w:eastAsia="en-US"/>
    </w:rPr>
  </w:style>
  <w:style w:type="paragraph" w:styleId="Titre2">
    <w:name w:val="heading 2"/>
    <w:basedOn w:val="Normal"/>
    <w:next w:val="paragraf"/>
    <w:link w:val="Titre2Car"/>
    <w:autoRedefine/>
    <w:qFormat/>
    <w:rsid w:val="00162261"/>
    <w:pPr>
      <w:keepNext/>
      <w:numPr>
        <w:ilvl w:val="1"/>
        <w:numId w:val="4"/>
      </w:numPr>
      <w:spacing w:before="120" w:after="120" w:line="240" w:lineRule="auto"/>
      <w:outlineLvl w:val="1"/>
    </w:pPr>
    <w:rPr>
      <w:rFonts w:eastAsiaTheme="minorHAnsi" w:cstheme="minorBidi"/>
      <w:b/>
      <w:color w:val="365F91" w:themeColor="accent1" w:themeShade="BF"/>
      <w:szCs w:val="32"/>
      <w:lang w:eastAsia="en-US"/>
    </w:rPr>
  </w:style>
  <w:style w:type="paragraph" w:styleId="Titre3">
    <w:name w:val="heading 3"/>
    <w:basedOn w:val="Normal"/>
    <w:next w:val="paragraf"/>
    <w:link w:val="Titre3Car"/>
    <w:uiPriority w:val="9"/>
    <w:qFormat/>
    <w:rsid w:val="00467CB4"/>
    <w:pPr>
      <w:keepNext/>
      <w:numPr>
        <w:ilvl w:val="2"/>
        <w:numId w:val="4"/>
      </w:numPr>
      <w:tabs>
        <w:tab w:val="left" w:pos="709"/>
      </w:tabs>
      <w:spacing w:before="150" w:line="240" w:lineRule="auto"/>
      <w:jc w:val="left"/>
      <w:outlineLvl w:val="2"/>
    </w:pPr>
    <w:rPr>
      <w:color w:val="1F497D" w:themeColor="text2"/>
      <w:szCs w:val="20"/>
    </w:rPr>
  </w:style>
  <w:style w:type="paragraph" w:styleId="Titre4">
    <w:name w:val="heading 4"/>
    <w:basedOn w:val="Normal"/>
    <w:next w:val="Normal"/>
    <w:link w:val="Titre4Car"/>
    <w:qFormat/>
    <w:rsid w:val="000C367C"/>
    <w:pPr>
      <w:keepNext/>
      <w:numPr>
        <w:ilvl w:val="3"/>
        <w:numId w:val="4"/>
      </w:numPr>
      <w:spacing w:before="150" w:line="240" w:lineRule="auto"/>
      <w:jc w:val="left"/>
      <w:outlineLvl w:val="3"/>
    </w:pPr>
    <w:rPr>
      <w:i/>
      <w:color w:val="2A2FEA"/>
      <w:sz w:val="20"/>
    </w:rPr>
  </w:style>
  <w:style w:type="paragraph" w:styleId="Titre5">
    <w:name w:val="heading 5"/>
    <w:basedOn w:val="Normal"/>
    <w:next w:val="Corpsdetexte"/>
    <w:link w:val="Titre5Car"/>
    <w:qFormat/>
    <w:rsid w:val="00521FB8"/>
    <w:pPr>
      <w:keepNext/>
      <w:keepLines/>
      <w:tabs>
        <w:tab w:val="num" w:pos="992"/>
      </w:tabs>
      <w:suppressAutoHyphens w:val="0"/>
      <w:spacing w:before="240" w:after="120" w:line="240" w:lineRule="auto"/>
      <w:ind w:left="992" w:hanging="992"/>
      <w:jc w:val="left"/>
      <w:outlineLvl w:val="4"/>
    </w:pPr>
    <w:rPr>
      <w:rFonts w:ascii="Times New Roman" w:hAnsi="Times New Roman"/>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5E31"/>
    <w:pPr>
      <w:autoSpaceDE w:val="0"/>
      <w:autoSpaceDN w:val="0"/>
      <w:adjustRightInd w:val="0"/>
      <w:spacing w:after="0" w:line="240" w:lineRule="auto"/>
    </w:pPr>
    <w:rPr>
      <w:rFonts w:ascii="Calibri" w:hAnsi="Calibri" w:cs="Calibri"/>
      <w:color w:val="000000"/>
      <w:sz w:val="24"/>
      <w:szCs w:val="24"/>
    </w:rPr>
  </w:style>
  <w:style w:type="paragraph" w:customStyle="1" w:styleId="Signataire">
    <w:name w:val="Signataire"/>
    <w:basedOn w:val="Normal"/>
    <w:rsid w:val="00E15E31"/>
    <w:pPr>
      <w:spacing w:before="1200" w:line="240" w:lineRule="auto"/>
      <w:ind w:left="4536"/>
      <w:jc w:val="center"/>
    </w:pPr>
    <w:rPr>
      <w:szCs w:val="20"/>
    </w:rPr>
  </w:style>
  <w:style w:type="paragraph" w:styleId="Notedebasdepage">
    <w:name w:val="footnote text"/>
    <w:basedOn w:val="Normal"/>
    <w:link w:val="NotedebasdepageCar"/>
    <w:uiPriority w:val="99"/>
    <w:rsid w:val="000C367C"/>
    <w:pPr>
      <w:spacing w:line="240" w:lineRule="auto"/>
      <w:ind w:left="240" w:hanging="240"/>
    </w:pPr>
    <w:rPr>
      <w:rFonts w:cstheme="minorBidi"/>
      <w:sz w:val="18"/>
      <w:szCs w:val="22"/>
      <w:lang w:eastAsia="en-US"/>
    </w:rPr>
  </w:style>
  <w:style w:type="character" w:customStyle="1" w:styleId="NotedebasdepageCar">
    <w:name w:val="Note de bas de page Car"/>
    <w:link w:val="Notedebasdepage"/>
    <w:uiPriority w:val="99"/>
    <w:rsid w:val="000C367C"/>
    <w:rPr>
      <w:rFonts w:ascii="Calibri" w:eastAsia="Times New Roman" w:hAnsi="Calibri"/>
      <w:sz w:val="18"/>
    </w:rPr>
  </w:style>
  <w:style w:type="character" w:styleId="Appelnotedebasdep">
    <w:name w:val="footnote reference"/>
    <w:basedOn w:val="Policepardfaut"/>
    <w:uiPriority w:val="99"/>
    <w:qFormat/>
    <w:rsid w:val="000C367C"/>
    <w:rPr>
      <w:rFonts w:ascii="Calibri" w:hAnsi="Calibri"/>
      <w:sz w:val="20"/>
      <w:szCs w:val="20"/>
      <w:vertAlign w:val="superscript"/>
    </w:rPr>
  </w:style>
  <w:style w:type="paragraph" w:styleId="Textedebulles">
    <w:name w:val="Balloon Text"/>
    <w:basedOn w:val="Normal"/>
    <w:link w:val="TextedebullesCar"/>
    <w:uiPriority w:val="99"/>
    <w:semiHidden/>
    <w:unhideWhenUsed/>
    <w:rsid w:val="00D0466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661"/>
    <w:rPr>
      <w:rFonts w:ascii="Tahoma" w:hAnsi="Tahoma" w:cs="Tahoma"/>
      <w:sz w:val="16"/>
      <w:szCs w:val="16"/>
    </w:rPr>
  </w:style>
  <w:style w:type="character" w:styleId="Marquedecommentaire">
    <w:name w:val="annotation reference"/>
    <w:basedOn w:val="Policepardfaut"/>
    <w:uiPriority w:val="99"/>
    <w:semiHidden/>
    <w:unhideWhenUsed/>
    <w:rsid w:val="00CE0082"/>
    <w:rPr>
      <w:sz w:val="16"/>
      <w:szCs w:val="16"/>
    </w:rPr>
  </w:style>
  <w:style w:type="paragraph" w:styleId="Commentaire">
    <w:name w:val="annotation text"/>
    <w:basedOn w:val="Normal"/>
    <w:link w:val="CommentaireCar"/>
    <w:uiPriority w:val="99"/>
    <w:unhideWhenUsed/>
    <w:rsid w:val="00CE0082"/>
    <w:pPr>
      <w:spacing w:line="240" w:lineRule="auto"/>
    </w:pPr>
    <w:rPr>
      <w:sz w:val="20"/>
      <w:szCs w:val="20"/>
    </w:rPr>
  </w:style>
  <w:style w:type="character" w:customStyle="1" w:styleId="CommentaireCar">
    <w:name w:val="Commentaire Car"/>
    <w:basedOn w:val="Policepardfaut"/>
    <w:link w:val="Commentaire"/>
    <w:uiPriority w:val="99"/>
    <w:rsid w:val="00CE0082"/>
    <w:rPr>
      <w:sz w:val="20"/>
      <w:szCs w:val="20"/>
    </w:rPr>
  </w:style>
  <w:style w:type="paragraph" w:styleId="Objetducommentaire">
    <w:name w:val="annotation subject"/>
    <w:basedOn w:val="Commentaire"/>
    <w:next w:val="Commentaire"/>
    <w:link w:val="ObjetducommentaireCar"/>
    <w:uiPriority w:val="99"/>
    <w:semiHidden/>
    <w:unhideWhenUsed/>
    <w:rsid w:val="00CE0082"/>
    <w:rPr>
      <w:b/>
      <w:bCs/>
    </w:rPr>
  </w:style>
  <w:style w:type="character" w:customStyle="1" w:styleId="ObjetducommentaireCar">
    <w:name w:val="Objet du commentaire Car"/>
    <w:basedOn w:val="CommentaireCar"/>
    <w:link w:val="Objetducommentaire"/>
    <w:uiPriority w:val="99"/>
    <w:semiHidden/>
    <w:rsid w:val="00CE0082"/>
    <w:rPr>
      <w:b/>
      <w:bCs/>
      <w:sz w:val="20"/>
      <w:szCs w:val="20"/>
    </w:rPr>
  </w:style>
  <w:style w:type="character" w:customStyle="1" w:styleId="Titre1Car">
    <w:name w:val="Titre 1 Car"/>
    <w:link w:val="Titre1"/>
    <w:rsid w:val="00B44D9D"/>
    <w:rPr>
      <w:rFonts w:ascii="Calibri" w:hAnsi="Calibri" w:cs="Times New (W1)"/>
      <w:b/>
      <w:color w:val="365F91" w:themeColor="accent1" w:themeShade="BF"/>
      <w:kern w:val="28"/>
      <w:szCs w:val="36"/>
      <w:u w:val="single"/>
    </w:rPr>
  </w:style>
  <w:style w:type="character" w:customStyle="1" w:styleId="Titre2Car">
    <w:name w:val="Titre 2 Car"/>
    <w:link w:val="Titre2"/>
    <w:rsid w:val="00162261"/>
    <w:rPr>
      <w:rFonts w:ascii="Calibri" w:hAnsi="Calibri"/>
      <w:b/>
      <w:color w:val="365F91" w:themeColor="accent1" w:themeShade="BF"/>
      <w:szCs w:val="32"/>
    </w:rPr>
  </w:style>
  <w:style w:type="character" w:customStyle="1" w:styleId="Titre3Car">
    <w:name w:val="Titre 3 Car"/>
    <w:basedOn w:val="Policepardfaut"/>
    <w:link w:val="Titre3"/>
    <w:uiPriority w:val="9"/>
    <w:rsid w:val="00467CB4"/>
    <w:rPr>
      <w:rFonts w:ascii="Calibri" w:eastAsia="Times New Roman" w:hAnsi="Calibri" w:cs="Times New Roman"/>
      <w:color w:val="1F497D" w:themeColor="text2"/>
      <w:szCs w:val="20"/>
      <w:lang w:eastAsia="fr-FR"/>
    </w:rPr>
  </w:style>
  <w:style w:type="character" w:customStyle="1" w:styleId="Titre4Car">
    <w:name w:val="Titre 4 Car"/>
    <w:basedOn w:val="Policepardfaut"/>
    <w:link w:val="Titre4"/>
    <w:rsid w:val="000C367C"/>
    <w:rPr>
      <w:rFonts w:ascii="Calibri" w:eastAsia="Times New Roman" w:hAnsi="Calibri" w:cs="Times New Roman"/>
      <w:i/>
      <w:color w:val="2A2FEA"/>
      <w:sz w:val="20"/>
      <w:szCs w:val="24"/>
      <w:lang w:eastAsia="fr-FR"/>
    </w:rPr>
  </w:style>
  <w:style w:type="paragraph" w:customStyle="1" w:styleId="annexe">
    <w:name w:val="annexe"/>
    <w:basedOn w:val="Normal"/>
    <w:next w:val="Normal"/>
    <w:rsid w:val="000C367C"/>
    <w:pPr>
      <w:spacing w:after="540" w:line="240" w:lineRule="auto"/>
      <w:jc w:val="center"/>
      <w:outlineLvl w:val="0"/>
    </w:pPr>
    <w:rPr>
      <w:b/>
      <w:color w:val="2A2FEA"/>
      <w:sz w:val="28"/>
      <w:szCs w:val="36"/>
    </w:rPr>
  </w:style>
  <w:style w:type="paragraph" w:customStyle="1" w:styleId="paragraf">
    <w:name w:val="paragraf"/>
    <w:basedOn w:val="Normal"/>
    <w:link w:val="paragrafCar"/>
    <w:uiPriority w:val="99"/>
    <w:rsid w:val="000C367C"/>
    <w:pPr>
      <w:spacing w:before="150" w:line="240" w:lineRule="auto"/>
    </w:pPr>
  </w:style>
  <w:style w:type="character" w:customStyle="1" w:styleId="paragrafCar">
    <w:name w:val="paragraf Car"/>
    <w:basedOn w:val="Policepardfaut"/>
    <w:link w:val="paragraf"/>
    <w:rsid w:val="000C367C"/>
    <w:rPr>
      <w:rFonts w:ascii="Calibri" w:eastAsia="Times New Roman" w:hAnsi="Calibri" w:cs="Times New Roman"/>
      <w:szCs w:val="24"/>
      <w:lang w:eastAsia="fr-FR"/>
    </w:rPr>
  </w:style>
  <w:style w:type="paragraph" w:customStyle="1" w:styleId="citation">
    <w:name w:val="citation"/>
    <w:basedOn w:val="paragraf"/>
    <w:rsid w:val="000C367C"/>
    <w:pPr>
      <w:spacing w:before="120" w:after="120"/>
      <w:ind w:left="750" w:right="750"/>
    </w:pPr>
    <w:rPr>
      <w:rFonts w:ascii="Times New Roman" w:hAnsi="Times New Roman"/>
      <w:i/>
    </w:rPr>
  </w:style>
  <w:style w:type="paragraph" w:customStyle="1" w:styleId="Encadr">
    <w:name w:val="Encadré"/>
    <w:basedOn w:val="Normal"/>
    <w:rsid w:val="000C367C"/>
    <w:pPr>
      <w:pBdr>
        <w:top w:val="single" w:sz="4" w:space="1" w:color="auto"/>
        <w:left w:val="single" w:sz="4" w:space="4" w:color="auto"/>
        <w:bottom w:val="single" w:sz="4" w:space="1" w:color="auto"/>
        <w:right w:val="single" w:sz="4" w:space="4" w:color="auto"/>
      </w:pBdr>
      <w:ind w:left="375" w:right="375"/>
    </w:pPr>
    <w:rPr>
      <w:rFonts w:ascii="Times New Roman" w:hAnsi="Times New Roman"/>
      <w:sz w:val="20"/>
      <w:szCs w:val="20"/>
    </w:rPr>
  </w:style>
  <w:style w:type="character" w:styleId="Lienhypertexte">
    <w:name w:val="Hyperlink"/>
    <w:basedOn w:val="Policepardfaut"/>
    <w:uiPriority w:val="99"/>
    <w:rsid w:val="000C367C"/>
    <w:rPr>
      <w:color w:val="0000FF"/>
      <w:u w:val="single"/>
    </w:rPr>
  </w:style>
  <w:style w:type="paragraph" w:customStyle="1" w:styleId="puce">
    <w:name w:val="puce"/>
    <w:basedOn w:val="Normal"/>
    <w:rsid w:val="000C367C"/>
    <w:pPr>
      <w:numPr>
        <w:numId w:val="1"/>
      </w:numPr>
      <w:spacing w:before="150" w:line="240" w:lineRule="auto"/>
    </w:pPr>
  </w:style>
  <w:style w:type="paragraph" w:customStyle="1" w:styleId="SOMMAIRE">
    <w:name w:val="SOMMAIRE"/>
    <w:basedOn w:val="Normal"/>
    <w:next w:val="Normal"/>
    <w:rsid w:val="000C367C"/>
    <w:pPr>
      <w:spacing w:line="240" w:lineRule="auto"/>
      <w:jc w:val="center"/>
    </w:pPr>
    <w:rPr>
      <w:b/>
      <w:bCs/>
      <w:caps/>
      <w:color w:val="2A2FEA"/>
      <w:sz w:val="24"/>
      <w:szCs w:val="20"/>
    </w:rPr>
  </w:style>
  <w:style w:type="paragraph" w:customStyle="1" w:styleId="source">
    <w:name w:val="source"/>
    <w:basedOn w:val="Normal"/>
    <w:rsid w:val="000C367C"/>
    <w:pPr>
      <w:spacing w:before="60"/>
      <w:jc w:val="center"/>
    </w:pPr>
    <w:rPr>
      <w:i/>
      <w:sz w:val="16"/>
    </w:rPr>
  </w:style>
  <w:style w:type="paragraph" w:customStyle="1" w:styleId="tableaucorps">
    <w:name w:val="tableau corps"/>
    <w:basedOn w:val="Normal"/>
    <w:next w:val="paragraf"/>
    <w:rsid w:val="000C367C"/>
    <w:pPr>
      <w:spacing w:before="60" w:after="60"/>
      <w:jc w:val="center"/>
    </w:pPr>
    <w:rPr>
      <w:sz w:val="20"/>
    </w:rPr>
  </w:style>
  <w:style w:type="paragraph" w:customStyle="1" w:styleId="tableautitre">
    <w:name w:val="tableau titre"/>
    <w:basedOn w:val="Normal"/>
    <w:rsid w:val="000C367C"/>
    <w:pPr>
      <w:jc w:val="center"/>
    </w:pPr>
    <w:rPr>
      <w:b/>
      <w:sz w:val="20"/>
    </w:rPr>
  </w:style>
  <w:style w:type="paragraph" w:customStyle="1" w:styleId="tiret">
    <w:name w:val="tiret"/>
    <w:basedOn w:val="Normal"/>
    <w:rsid w:val="000C367C"/>
    <w:pPr>
      <w:numPr>
        <w:numId w:val="2"/>
      </w:numPr>
      <w:spacing w:before="75" w:line="240" w:lineRule="auto"/>
      <w:ind w:left="1020" w:hanging="300"/>
    </w:pPr>
    <w:rPr>
      <w:szCs w:val="20"/>
    </w:rPr>
  </w:style>
  <w:style w:type="paragraph" w:customStyle="1" w:styleId="tiret-sous">
    <w:name w:val="tiret-sous"/>
    <w:basedOn w:val="Normal"/>
    <w:rsid w:val="000C367C"/>
    <w:pPr>
      <w:numPr>
        <w:numId w:val="3"/>
      </w:numPr>
      <w:spacing w:before="75" w:line="240" w:lineRule="auto"/>
      <w:ind w:left="1365" w:right="285"/>
    </w:pPr>
  </w:style>
  <w:style w:type="paragraph" w:customStyle="1" w:styleId="Titresansn">
    <w:name w:val="Titre sans n°"/>
    <w:basedOn w:val="Normal"/>
    <w:next w:val="paragraf"/>
    <w:rsid w:val="000C367C"/>
    <w:pPr>
      <w:spacing w:before="150" w:line="240" w:lineRule="auto"/>
      <w:jc w:val="left"/>
      <w:outlineLvl w:val="0"/>
    </w:pPr>
    <w:rPr>
      <w:b/>
      <w:color w:val="2A2FEA"/>
      <w:sz w:val="28"/>
      <w:szCs w:val="32"/>
    </w:rPr>
  </w:style>
  <w:style w:type="paragraph" w:customStyle="1" w:styleId="TITREPARTIE">
    <w:name w:val="TITRE PARTIE"/>
    <w:basedOn w:val="Titresansn"/>
    <w:next w:val="paragraf"/>
    <w:rsid w:val="00521FB8"/>
    <w:rPr>
      <w:caps/>
      <w:color w:val="000000" w:themeColor="text1"/>
    </w:rPr>
  </w:style>
  <w:style w:type="paragraph" w:styleId="TM1">
    <w:name w:val="toc 1"/>
    <w:basedOn w:val="Normal"/>
    <w:next w:val="Normal"/>
    <w:uiPriority w:val="39"/>
    <w:rsid w:val="000C367C"/>
    <w:pPr>
      <w:tabs>
        <w:tab w:val="left" w:pos="480"/>
        <w:tab w:val="right" w:leader="dot" w:pos="9062"/>
      </w:tabs>
      <w:spacing w:before="225" w:line="240" w:lineRule="auto"/>
    </w:pPr>
    <w:rPr>
      <w:rFonts w:cs="Arial"/>
      <w:b/>
      <w:bCs/>
      <w:szCs w:val="28"/>
    </w:rPr>
  </w:style>
  <w:style w:type="paragraph" w:styleId="TM2">
    <w:name w:val="toc 2"/>
    <w:basedOn w:val="Normal"/>
    <w:next w:val="Normal"/>
    <w:uiPriority w:val="39"/>
    <w:rsid w:val="000C367C"/>
    <w:pPr>
      <w:tabs>
        <w:tab w:val="left" w:pos="720"/>
        <w:tab w:val="right" w:leader="dot" w:pos="9062"/>
      </w:tabs>
      <w:spacing w:before="150" w:line="240" w:lineRule="auto"/>
    </w:pPr>
    <w:rPr>
      <w:bCs/>
    </w:rPr>
  </w:style>
  <w:style w:type="paragraph" w:styleId="TM3">
    <w:name w:val="toc 3"/>
    <w:basedOn w:val="Normal"/>
    <w:next w:val="Normal"/>
    <w:uiPriority w:val="39"/>
    <w:rsid w:val="000C367C"/>
    <w:pPr>
      <w:tabs>
        <w:tab w:val="left" w:pos="960"/>
        <w:tab w:val="right" w:leader="dot" w:pos="9062"/>
      </w:tabs>
      <w:spacing w:before="90" w:line="240" w:lineRule="auto"/>
      <w:ind w:left="150"/>
    </w:pPr>
    <w:rPr>
      <w:i/>
      <w:sz w:val="20"/>
      <w:szCs w:val="20"/>
    </w:rPr>
  </w:style>
  <w:style w:type="paragraph" w:styleId="En-tte">
    <w:name w:val="header"/>
    <w:basedOn w:val="Normal"/>
    <w:link w:val="En-tteCar"/>
    <w:uiPriority w:val="99"/>
    <w:unhideWhenUsed/>
    <w:rsid w:val="000C367C"/>
    <w:pPr>
      <w:tabs>
        <w:tab w:val="center" w:pos="4536"/>
        <w:tab w:val="right" w:pos="9072"/>
      </w:tabs>
      <w:spacing w:line="240" w:lineRule="auto"/>
    </w:pPr>
  </w:style>
  <w:style w:type="character" w:customStyle="1" w:styleId="En-tteCar">
    <w:name w:val="En-tête Car"/>
    <w:basedOn w:val="Policepardfaut"/>
    <w:link w:val="En-tte"/>
    <w:uiPriority w:val="99"/>
    <w:rsid w:val="000C367C"/>
    <w:rPr>
      <w:rFonts w:ascii="Calibri" w:eastAsia="Times New Roman" w:hAnsi="Calibri" w:cs="Times New Roman"/>
      <w:szCs w:val="24"/>
      <w:lang w:eastAsia="fr-FR"/>
    </w:rPr>
  </w:style>
  <w:style w:type="paragraph" w:customStyle="1" w:styleId="recommandation0">
    <w:name w:val="recommandation"/>
    <w:basedOn w:val="Normal"/>
    <w:next w:val="Normal"/>
    <w:link w:val="recommandationCar"/>
    <w:rsid w:val="000C367C"/>
    <w:pPr>
      <w:spacing w:before="150" w:line="240" w:lineRule="auto"/>
    </w:pPr>
    <w:rPr>
      <w:color w:val="2A2FEA"/>
    </w:rPr>
  </w:style>
  <w:style w:type="character" w:customStyle="1" w:styleId="recommandationCar">
    <w:name w:val="recommandation Car"/>
    <w:basedOn w:val="Policepardfaut"/>
    <w:link w:val="recommandation0"/>
    <w:rsid w:val="000C367C"/>
    <w:rPr>
      <w:rFonts w:ascii="Calibri" w:eastAsia="Times New Roman" w:hAnsi="Calibri" w:cs="Times New Roman"/>
      <w:color w:val="2A2FEA"/>
      <w:szCs w:val="24"/>
      <w:lang w:eastAsia="fr-FR"/>
    </w:rPr>
  </w:style>
  <w:style w:type="paragraph" w:styleId="Pieddepage">
    <w:name w:val="footer"/>
    <w:basedOn w:val="Normal"/>
    <w:link w:val="PieddepageCar"/>
    <w:uiPriority w:val="99"/>
    <w:unhideWhenUsed/>
    <w:rsid w:val="000C367C"/>
    <w:pPr>
      <w:tabs>
        <w:tab w:val="center" w:pos="4536"/>
        <w:tab w:val="right" w:pos="9072"/>
      </w:tabs>
      <w:spacing w:before="225" w:line="240" w:lineRule="auto"/>
      <w:jc w:val="center"/>
    </w:pPr>
    <w:rPr>
      <w:sz w:val="20"/>
    </w:rPr>
  </w:style>
  <w:style w:type="character" w:customStyle="1" w:styleId="PieddepageCar">
    <w:name w:val="Pied de page Car"/>
    <w:basedOn w:val="Policepardfaut"/>
    <w:link w:val="Pieddepage"/>
    <w:uiPriority w:val="99"/>
    <w:rsid w:val="000C367C"/>
    <w:rPr>
      <w:rFonts w:ascii="Calibri" w:eastAsia="Times New Roman" w:hAnsi="Calibri" w:cs="Times New Roman"/>
      <w:sz w:val="20"/>
      <w:szCs w:val="24"/>
      <w:lang w:eastAsia="fr-FR"/>
    </w:rPr>
  </w:style>
  <w:style w:type="paragraph" w:customStyle="1" w:styleId="SYNTHESE">
    <w:name w:val="SYNTHESE"/>
    <w:basedOn w:val="Normal"/>
    <w:next w:val="paragraf"/>
    <w:rsid w:val="000C367C"/>
    <w:pPr>
      <w:spacing w:line="240" w:lineRule="auto"/>
      <w:jc w:val="center"/>
      <w:outlineLvl w:val="0"/>
    </w:pPr>
    <w:rPr>
      <w:b/>
      <w:caps/>
      <w:color w:val="2A2FEA"/>
      <w:sz w:val="24"/>
    </w:rPr>
  </w:style>
  <w:style w:type="paragraph" w:styleId="Paragraphedeliste">
    <w:name w:val="List Paragraph"/>
    <w:basedOn w:val="Normal"/>
    <w:link w:val="ParagraphedelisteCar"/>
    <w:uiPriority w:val="34"/>
    <w:qFormat/>
    <w:rsid w:val="009D5972"/>
    <w:pPr>
      <w:ind w:left="720"/>
      <w:contextualSpacing/>
    </w:pPr>
  </w:style>
  <w:style w:type="table" w:styleId="Grilledutableau">
    <w:name w:val="Table Grid"/>
    <w:basedOn w:val="TableauNormal"/>
    <w:uiPriority w:val="59"/>
    <w:rsid w:val="0050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15E3A"/>
    <w:pPr>
      <w:keepLines/>
      <w:numPr>
        <w:numId w:val="0"/>
      </w:numPr>
      <w:suppressAutoHyphens w:val="0"/>
      <w:spacing w:before="480" w:line="276" w:lineRule="auto"/>
      <w:outlineLvl w:val="9"/>
    </w:pPr>
    <w:rPr>
      <w:rFonts w:asciiTheme="majorHAnsi" w:eastAsiaTheme="majorEastAsia" w:hAnsiTheme="majorHAnsi" w:cstheme="majorBidi"/>
      <w:bCs/>
      <w:kern w:val="0"/>
      <w:szCs w:val="28"/>
      <w:lang w:eastAsia="fr-FR"/>
    </w:rPr>
  </w:style>
  <w:style w:type="character" w:styleId="lev">
    <w:name w:val="Strong"/>
    <w:basedOn w:val="Policepardfaut"/>
    <w:uiPriority w:val="22"/>
    <w:qFormat/>
    <w:rsid w:val="006D2A25"/>
    <w:rPr>
      <w:b/>
      <w:bCs/>
    </w:rPr>
  </w:style>
  <w:style w:type="paragraph" w:styleId="NormalWeb">
    <w:name w:val="Normal (Web)"/>
    <w:basedOn w:val="Normal"/>
    <w:uiPriority w:val="99"/>
    <w:unhideWhenUsed/>
    <w:rsid w:val="00AC3684"/>
    <w:pPr>
      <w:suppressAutoHyphens w:val="0"/>
      <w:spacing w:before="100" w:beforeAutospacing="1" w:after="100" w:afterAutospacing="1" w:line="240" w:lineRule="auto"/>
      <w:jc w:val="left"/>
    </w:pPr>
    <w:rPr>
      <w:rFonts w:ascii="Times New Roman" w:hAnsi="Times New Roman"/>
      <w:sz w:val="24"/>
    </w:rPr>
  </w:style>
  <w:style w:type="paragraph" w:styleId="Corpsdetexte">
    <w:name w:val="Body Text"/>
    <w:basedOn w:val="Normal"/>
    <w:link w:val="CorpsdetexteCar"/>
    <w:unhideWhenUsed/>
    <w:rsid w:val="0037158F"/>
    <w:pPr>
      <w:suppressAutoHyphens w:val="0"/>
      <w:spacing w:before="120" w:after="120" w:line="240" w:lineRule="auto"/>
      <w:ind w:firstLine="709"/>
    </w:pPr>
    <w:rPr>
      <w:rFonts w:ascii="Times New Roman" w:hAnsi="Times New Roman"/>
      <w:sz w:val="24"/>
      <w:szCs w:val="20"/>
    </w:rPr>
  </w:style>
  <w:style w:type="character" w:customStyle="1" w:styleId="CorpsdetexteCar">
    <w:name w:val="Corps de texte Car"/>
    <w:basedOn w:val="Policepardfaut"/>
    <w:link w:val="Corpsdetexte"/>
    <w:rsid w:val="0037158F"/>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393022"/>
    <w:rPr>
      <w:color w:val="800080" w:themeColor="followedHyperlink"/>
      <w:u w:val="single"/>
    </w:rPr>
  </w:style>
  <w:style w:type="character" w:customStyle="1" w:styleId="lienhypertexte0">
    <w:name w:val="lienhypertexte"/>
    <w:basedOn w:val="Policepardfaut"/>
    <w:rsid w:val="001527DE"/>
  </w:style>
  <w:style w:type="character" w:customStyle="1" w:styleId="Aucun">
    <w:name w:val="Aucun"/>
    <w:rsid w:val="00C20961"/>
    <w:rPr>
      <w:lang w:val="fr-FR"/>
    </w:rPr>
  </w:style>
  <w:style w:type="numbering" w:customStyle="1" w:styleId="Style1">
    <w:name w:val="Style1"/>
    <w:uiPriority w:val="99"/>
    <w:rsid w:val="00C717F0"/>
    <w:pPr>
      <w:numPr>
        <w:numId w:val="5"/>
      </w:numPr>
    </w:pPr>
  </w:style>
  <w:style w:type="paragraph" w:styleId="Explorateurdedocuments">
    <w:name w:val="Document Map"/>
    <w:basedOn w:val="Normal"/>
    <w:link w:val="ExplorateurdedocumentsCar"/>
    <w:semiHidden/>
    <w:rsid w:val="003F456F"/>
    <w:pPr>
      <w:shd w:val="clear" w:color="auto" w:fill="000080"/>
      <w:suppressAutoHyphens w:val="0"/>
      <w:spacing w:before="120" w:after="120" w:line="240" w:lineRule="auto"/>
      <w:ind w:firstLine="709"/>
    </w:pPr>
    <w:rPr>
      <w:rFonts w:ascii="Tahoma" w:hAnsi="Tahoma"/>
      <w:sz w:val="24"/>
      <w:szCs w:val="20"/>
    </w:rPr>
  </w:style>
  <w:style w:type="character" w:customStyle="1" w:styleId="ExplorateurdedocumentsCar">
    <w:name w:val="Explorateur de documents Car"/>
    <w:basedOn w:val="Policepardfaut"/>
    <w:link w:val="Explorateurdedocuments"/>
    <w:semiHidden/>
    <w:rsid w:val="003F456F"/>
    <w:rPr>
      <w:rFonts w:ascii="Tahoma" w:eastAsia="Times New Roman" w:hAnsi="Tahoma" w:cs="Times New Roman"/>
      <w:sz w:val="24"/>
      <w:szCs w:val="20"/>
      <w:shd w:val="clear" w:color="auto" w:fill="000080"/>
      <w:lang w:eastAsia="fr-FR"/>
    </w:rPr>
  </w:style>
  <w:style w:type="character" w:customStyle="1" w:styleId="italic1">
    <w:name w:val="italic1"/>
    <w:rsid w:val="006E7679"/>
    <w:rPr>
      <w:i/>
      <w:iCs/>
    </w:rPr>
  </w:style>
  <w:style w:type="paragraph" w:customStyle="1" w:styleId="Corps">
    <w:name w:val="Corps"/>
    <w:rsid w:val="00697C86"/>
    <w:pPr>
      <w:pBdr>
        <w:top w:val="nil"/>
        <w:left w:val="nil"/>
        <w:bottom w:val="nil"/>
        <w:right w:val="nil"/>
        <w:between w:val="nil"/>
        <w:bar w:val="nil"/>
      </w:pBdr>
      <w:suppressAutoHyphens/>
      <w:spacing w:after="0"/>
      <w:jc w:val="both"/>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customStyle="1" w:styleId="Pardfaut">
    <w:name w:val="Par défaut"/>
    <w:rsid w:val="004037B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table" w:customStyle="1" w:styleId="Grilledutableau1">
    <w:name w:val="Grille du tableau1"/>
    <w:basedOn w:val="TableauNormal"/>
    <w:next w:val="Grilledutableau"/>
    <w:uiPriority w:val="59"/>
    <w:rsid w:val="000310D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521FB8"/>
    <w:rPr>
      <w:rFonts w:ascii="Times New Roman" w:eastAsia="Times New Roman" w:hAnsi="Times New Roman" w:cs="Times New Roman"/>
      <w:sz w:val="24"/>
      <w:szCs w:val="20"/>
      <w:u w:val="single"/>
      <w:lang w:eastAsia="fr-FR"/>
    </w:rPr>
  </w:style>
  <w:style w:type="paragraph" w:styleId="Sansinterligne">
    <w:name w:val="No Spacing"/>
    <w:uiPriority w:val="1"/>
    <w:qFormat/>
    <w:rsid w:val="00A04E39"/>
    <w:pPr>
      <w:spacing w:after="0" w:line="240" w:lineRule="auto"/>
    </w:pPr>
    <w:rPr>
      <w:rFonts w:ascii="Calibri" w:eastAsia="Calibri" w:hAnsi="Calibri" w:cs="Times New Roman"/>
    </w:rPr>
  </w:style>
  <w:style w:type="character" w:styleId="Accentuation">
    <w:name w:val="Emphasis"/>
    <w:uiPriority w:val="20"/>
    <w:qFormat/>
    <w:rsid w:val="00A04E39"/>
    <w:rPr>
      <w:i/>
      <w:iCs/>
    </w:rPr>
  </w:style>
  <w:style w:type="paragraph" w:styleId="Textebrut">
    <w:name w:val="Plain Text"/>
    <w:basedOn w:val="Normal"/>
    <w:link w:val="TextebrutCar"/>
    <w:uiPriority w:val="99"/>
    <w:unhideWhenUsed/>
    <w:rsid w:val="00B667FE"/>
    <w:pPr>
      <w:suppressAutoHyphens w:val="0"/>
      <w:spacing w:line="240" w:lineRule="auto"/>
      <w:jc w:val="left"/>
    </w:pPr>
    <w:rPr>
      <w:szCs w:val="21"/>
      <w:lang w:eastAsia="en-US"/>
    </w:rPr>
  </w:style>
  <w:style w:type="character" w:customStyle="1" w:styleId="TextebrutCar">
    <w:name w:val="Texte brut Car"/>
    <w:basedOn w:val="Policepardfaut"/>
    <w:link w:val="Textebrut"/>
    <w:uiPriority w:val="99"/>
    <w:rsid w:val="00B667FE"/>
    <w:rPr>
      <w:rFonts w:ascii="Calibri" w:eastAsia="Times New Roman" w:hAnsi="Calibri" w:cs="Times New Roman"/>
      <w:szCs w:val="21"/>
    </w:rPr>
  </w:style>
  <w:style w:type="paragraph" w:customStyle="1" w:styleId="enumration2">
    <w:name w:val="enumération 2"/>
    <w:basedOn w:val="Corpsdetexte"/>
    <w:rsid w:val="00084AAF"/>
    <w:pPr>
      <w:spacing w:before="60" w:after="60"/>
      <w:ind w:firstLine="0"/>
    </w:pPr>
  </w:style>
  <w:style w:type="paragraph" w:styleId="Rvision">
    <w:name w:val="Revision"/>
    <w:hidden/>
    <w:uiPriority w:val="99"/>
    <w:semiHidden/>
    <w:rsid w:val="00BE6F11"/>
    <w:pPr>
      <w:spacing w:after="0" w:line="240" w:lineRule="auto"/>
    </w:pPr>
    <w:rPr>
      <w:rFonts w:ascii="Calibri" w:eastAsia="Times New Roman" w:hAnsi="Calibri" w:cs="Times New Roman"/>
      <w:szCs w:val="24"/>
      <w:lang w:eastAsia="fr-FR"/>
    </w:rPr>
  </w:style>
  <w:style w:type="character" w:customStyle="1" w:styleId="zoommedia">
    <w:name w:val="zoommedia"/>
    <w:basedOn w:val="Policepardfaut"/>
    <w:rsid w:val="00410F8B"/>
  </w:style>
  <w:style w:type="paragraph" w:customStyle="1" w:styleId="m-corpstexte">
    <w:name w:val="m-corps texte"/>
    <w:basedOn w:val="Normal"/>
    <w:rsid w:val="009761C1"/>
    <w:pPr>
      <w:spacing w:after="261" w:line="240" w:lineRule="auto"/>
      <w:textAlignment w:val="baseline"/>
    </w:pPr>
    <w:rPr>
      <w:rFonts w:ascii="Liberation Sans" w:eastAsia="Arial Unicode MS" w:hAnsi="Liberation Sans"/>
      <w:color w:val="00000A"/>
      <w:sz w:val="20"/>
    </w:rPr>
  </w:style>
  <w:style w:type="paragraph" w:customStyle="1" w:styleId="Recommandation">
    <w:name w:val="Recommandation"/>
    <w:basedOn w:val="Corpsdetexte"/>
    <w:next w:val="Corpsdetexte"/>
    <w:uiPriority w:val="99"/>
    <w:rsid w:val="002B3F70"/>
    <w:pPr>
      <w:keepNext/>
      <w:keepLines/>
      <w:numPr>
        <w:numId w:val="8"/>
      </w:numPr>
      <w:pBdr>
        <w:left w:val="single" w:sz="48" w:space="7" w:color="5F5F5F"/>
      </w:pBdr>
      <w:shd w:val="clear" w:color="auto" w:fill="F3F3F3"/>
      <w:tabs>
        <w:tab w:val="left" w:pos="510"/>
      </w:tabs>
      <w:suppressAutoHyphens/>
      <w:spacing w:before="170" w:after="57" w:line="312" w:lineRule="exact"/>
    </w:pPr>
    <w:rPr>
      <w:rFonts w:ascii="Arial" w:eastAsia="ArialMT" w:hAnsi="Arial"/>
      <w:bCs/>
      <w:iCs/>
      <w:kern w:val="24"/>
      <w:sz w:val="22"/>
      <w:szCs w:val="22"/>
    </w:rPr>
  </w:style>
  <w:style w:type="paragraph" w:styleId="Tabledesillustrations">
    <w:name w:val="table of figures"/>
    <w:basedOn w:val="Normal"/>
    <w:next w:val="Normal"/>
    <w:uiPriority w:val="99"/>
    <w:rsid w:val="001F3C76"/>
    <w:pPr>
      <w:widowControl w:val="0"/>
      <w:spacing w:after="240" w:line="240" w:lineRule="auto"/>
    </w:pPr>
    <w:rPr>
      <w:rFonts w:ascii="Arial" w:eastAsia="Arial Unicode MS" w:hAnsi="Arial" w:cs="Tahoma"/>
      <w:kern w:val="24"/>
      <w:sz w:val="24"/>
    </w:rPr>
  </w:style>
  <w:style w:type="paragraph" w:customStyle="1" w:styleId="SNNature">
    <w:name w:val="SNNature"/>
    <w:basedOn w:val="Normal"/>
    <w:autoRedefine/>
    <w:rsid w:val="005E67A5"/>
    <w:pPr>
      <w:widowControl w:val="0"/>
      <w:suppressLineNumbers/>
      <w:spacing w:before="720" w:after="240" w:line="240" w:lineRule="auto"/>
      <w:jc w:val="center"/>
    </w:pPr>
    <w:rPr>
      <w:rFonts w:ascii="Times New Roman" w:eastAsia="Lucida Sans Unicode" w:hAnsi="Times New Roman"/>
      <w:b/>
      <w:bCs/>
      <w:sz w:val="24"/>
    </w:rPr>
  </w:style>
  <w:style w:type="paragraph" w:customStyle="1" w:styleId="SNObjet">
    <w:name w:val="SNObjet"/>
    <w:basedOn w:val="Normal"/>
    <w:next w:val="Normal"/>
    <w:autoRedefine/>
    <w:rsid w:val="005E67A5"/>
    <w:pPr>
      <w:widowControl w:val="0"/>
      <w:suppressLineNumbers/>
      <w:spacing w:after="360" w:line="240" w:lineRule="auto"/>
      <w:ind w:left="709"/>
      <w:jc w:val="center"/>
    </w:pPr>
    <w:rPr>
      <w:rFonts w:ascii="Times New Roman" w:eastAsia="Lucida Sans Unicode" w:hAnsi="Times New Roman"/>
      <w:b/>
      <w:sz w:val="24"/>
    </w:rPr>
  </w:style>
  <w:style w:type="paragraph" w:customStyle="1" w:styleId="SNVisa">
    <w:name w:val="SNVisa"/>
    <w:basedOn w:val="Normal"/>
    <w:autoRedefine/>
    <w:rsid w:val="005E67A5"/>
    <w:pPr>
      <w:suppressAutoHyphens w:val="0"/>
      <w:spacing w:before="120" w:after="120" w:line="240" w:lineRule="auto"/>
      <w:ind w:firstLine="720"/>
      <w:jc w:val="left"/>
    </w:pPr>
    <w:rPr>
      <w:rFonts w:ascii="Times New Roman" w:hAnsi="Times New Roman"/>
      <w:sz w:val="24"/>
    </w:rPr>
  </w:style>
  <w:style w:type="paragraph" w:customStyle="1" w:styleId="SNActe">
    <w:name w:val="SNActe"/>
    <w:basedOn w:val="Normal"/>
    <w:autoRedefine/>
    <w:rsid w:val="005E67A5"/>
    <w:pPr>
      <w:suppressAutoHyphens w:val="0"/>
      <w:spacing w:before="240" w:after="240" w:line="240" w:lineRule="auto"/>
      <w:jc w:val="center"/>
    </w:pPr>
    <w:rPr>
      <w:rFonts w:ascii="Times New Roman" w:hAnsi="Times New Roman"/>
      <w:b/>
      <w:sz w:val="24"/>
    </w:rPr>
  </w:style>
  <w:style w:type="paragraph" w:customStyle="1" w:styleId="SNArticle">
    <w:name w:val="SNArticle"/>
    <w:basedOn w:val="Normal"/>
    <w:next w:val="Corpsdetexte"/>
    <w:autoRedefine/>
    <w:rsid w:val="005E67A5"/>
    <w:pPr>
      <w:suppressAutoHyphens w:val="0"/>
      <w:spacing w:before="240" w:after="240" w:line="240" w:lineRule="auto"/>
      <w:jc w:val="center"/>
      <w:outlineLvl w:val="0"/>
    </w:pPr>
    <w:rPr>
      <w:rFonts w:ascii="Times New Roman" w:hAnsi="Times New Roman"/>
      <w:sz w:val="24"/>
    </w:rPr>
  </w:style>
  <w:style w:type="character" w:customStyle="1" w:styleId="Corpsdutexte2">
    <w:name w:val="Corps du texte (2)_"/>
    <w:basedOn w:val="Policepardfaut"/>
    <w:link w:val="Corpsdutexte20"/>
    <w:qFormat/>
    <w:locked/>
    <w:rsid w:val="005E67A5"/>
    <w:rPr>
      <w:rFonts w:ascii="Microsoft Sans Serif" w:eastAsia="Microsoft Sans Serif" w:hAnsi="Microsoft Sans Serif" w:cs="Microsoft Sans Serif"/>
      <w:sz w:val="21"/>
      <w:szCs w:val="21"/>
      <w:shd w:val="clear" w:color="auto" w:fill="FFFFFF"/>
    </w:rPr>
  </w:style>
  <w:style w:type="paragraph" w:customStyle="1" w:styleId="Corpsdutexte20">
    <w:name w:val="Corps du texte (2)"/>
    <w:basedOn w:val="Normal"/>
    <w:link w:val="Corpsdutexte2"/>
    <w:qFormat/>
    <w:rsid w:val="005E67A5"/>
    <w:pPr>
      <w:shd w:val="clear" w:color="auto" w:fill="FFFFFF"/>
      <w:suppressAutoHyphens w:val="0"/>
      <w:spacing w:before="300" w:after="180" w:line="240" w:lineRule="exact"/>
      <w:jc w:val="center"/>
    </w:pPr>
    <w:rPr>
      <w:rFonts w:ascii="Microsoft Sans Serif" w:eastAsia="Microsoft Sans Serif" w:hAnsi="Microsoft Sans Serif" w:cs="Microsoft Sans Serif"/>
      <w:sz w:val="21"/>
      <w:szCs w:val="21"/>
      <w:lang w:eastAsia="en-US"/>
    </w:rPr>
  </w:style>
  <w:style w:type="character" w:customStyle="1" w:styleId="ParagraphedelisteCar">
    <w:name w:val="Paragraphe de liste Car"/>
    <w:basedOn w:val="Policepardfaut"/>
    <w:link w:val="Paragraphedeliste"/>
    <w:uiPriority w:val="34"/>
    <w:qFormat/>
    <w:locked/>
    <w:rsid w:val="005E67A5"/>
    <w:rPr>
      <w:rFonts w:ascii="Calibri" w:eastAsia="Times New Roman" w:hAnsi="Calibri" w:cs="Times New Roman"/>
      <w:szCs w:val="24"/>
      <w:lang w:eastAsia="fr-FR"/>
    </w:rPr>
  </w:style>
  <w:style w:type="character" w:customStyle="1" w:styleId="highlight">
    <w:name w:val="highlight"/>
    <w:basedOn w:val="Policepardfaut"/>
    <w:rsid w:val="005E67A5"/>
  </w:style>
  <w:style w:type="paragraph" w:customStyle="1" w:styleId="Contents1">
    <w:name w:val="Contents 1"/>
    <w:basedOn w:val="Normal"/>
    <w:rsid w:val="005E67A5"/>
    <w:pPr>
      <w:widowControl w:val="0"/>
      <w:suppressLineNumbers/>
      <w:tabs>
        <w:tab w:val="right" w:leader="dot" w:pos="9212"/>
      </w:tabs>
      <w:autoSpaceDN w:val="0"/>
      <w:spacing w:line="240" w:lineRule="auto"/>
      <w:jc w:val="left"/>
      <w:textAlignment w:val="baseline"/>
    </w:pPr>
    <w:rPr>
      <w:rFonts w:ascii="Liberation Sans" w:eastAsia="SimSun, 宋体" w:hAnsi="Liberation Sans" w:cs="Mangal, 'Liberation Mono'"/>
      <w:color w:val="00000A"/>
      <w:kern w:val="3"/>
      <w:lang w:eastAsia="zh-CN" w:bidi="hi-IN"/>
    </w:rPr>
  </w:style>
  <w:style w:type="numbering" w:customStyle="1" w:styleId="WW8Num2">
    <w:name w:val="WW8Num2"/>
    <w:basedOn w:val="Aucuneliste"/>
    <w:rsid w:val="005E67A5"/>
    <w:pPr>
      <w:numPr>
        <w:numId w:val="15"/>
      </w:numPr>
    </w:pPr>
  </w:style>
  <w:style w:type="paragraph" w:customStyle="1" w:styleId="Textbody">
    <w:name w:val="Text body"/>
    <w:basedOn w:val="Normal"/>
    <w:uiPriority w:val="99"/>
    <w:rsid w:val="005E67A5"/>
    <w:pPr>
      <w:widowControl w:val="0"/>
      <w:autoSpaceDN w:val="0"/>
      <w:spacing w:before="113" w:after="113" w:line="240" w:lineRule="auto"/>
      <w:jc w:val="left"/>
      <w:textAlignment w:val="baseline"/>
    </w:pPr>
    <w:rPr>
      <w:rFonts w:ascii="Times New Roman" w:hAnsi="Times New Roman"/>
      <w:color w:val="00000A"/>
      <w:kern w:val="3"/>
      <w:sz w:val="24"/>
      <w:lang w:eastAsia="zh-CN" w:bidi="hi-IN"/>
    </w:rPr>
  </w:style>
  <w:style w:type="paragraph" w:customStyle="1" w:styleId="Notedebasdepage1">
    <w:name w:val="Note de bas de page1"/>
    <w:basedOn w:val="Normal"/>
    <w:next w:val="Notedebasdepage"/>
    <w:uiPriority w:val="99"/>
    <w:semiHidden/>
    <w:unhideWhenUsed/>
    <w:rsid w:val="005E67A5"/>
    <w:pPr>
      <w:suppressAutoHyphens w:val="0"/>
      <w:spacing w:line="240" w:lineRule="auto"/>
      <w:jc w:val="left"/>
    </w:pPr>
    <w:rPr>
      <w:rFonts w:ascii="Arial" w:hAnsi="Arial" w:cs="Arial"/>
      <w:sz w:val="20"/>
      <w:szCs w:val="20"/>
      <w:lang w:val="en-US" w:eastAsia="zh-CN"/>
    </w:rPr>
  </w:style>
  <w:style w:type="paragraph" w:styleId="TM4">
    <w:name w:val="toc 4"/>
    <w:basedOn w:val="Normal"/>
    <w:next w:val="Normal"/>
    <w:autoRedefine/>
    <w:uiPriority w:val="39"/>
    <w:unhideWhenUsed/>
    <w:rsid w:val="005E67A5"/>
    <w:pPr>
      <w:suppressAutoHyphens w:val="0"/>
      <w:spacing w:after="100" w:line="259" w:lineRule="auto"/>
      <w:ind w:left="660"/>
      <w:jc w:val="left"/>
    </w:pPr>
    <w:rPr>
      <w:rFonts w:asciiTheme="minorHAnsi" w:eastAsiaTheme="minorEastAsia" w:hAnsiTheme="minorHAnsi" w:cstheme="minorBidi"/>
      <w:szCs w:val="22"/>
    </w:rPr>
  </w:style>
  <w:style w:type="paragraph" w:styleId="TM5">
    <w:name w:val="toc 5"/>
    <w:basedOn w:val="Normal"/>
    <w:next w:val="Normal"/>
    <w:autoRedefine/>
    <w:uiPriority w:val="39"/>
    <w:unhideWhenUsed/>
    <w:rsid w:val="005E67A5"/>
    <w:pPr>
      <w:suppressAutoHyphens w:val="0"/>
      <w:spacing w:after="100" w:line="259" w:lineRule="auto"/>
      <w:ind w:left="880"/>
      <w:jc w:val="left"/>
    </w:pPr>
    <w:rPr>
      <w:rFonts w:asciiTheme="minorHAnsi" w:eastAsiaTheme="minorEastAsia" w:hAnsiTheme="minorHAnsi" w:cstheme="minorBidi"/>
      <w:szCs w:val="22"/>
    </w:rPr>
  </w:style>
  <w:style w:type="paragraph" w:styleId="TM6">
    <w:name w:val="toc 6"/>
    <w:basedOn w:val="Normal"/>
    <w:next w:val="Normal"/>
    <w:autoRedefine/>
    <w:uiPriority w:val="39"/>
    <w:unhideWhenUsed/>
    <w:rsid w:val="005E67A5"/>
    <w:pPr>
      <w:suppressAutoHyphens w:val="0"/>
      <w:spacing w:after="100" w:line="259" w:lineRule="auto"/>
      <w:ind w:left="1100"/>
      <w:jc w:val="left"/>
    </w:pPr>
    <w:rPr>
      <w:rFonts w:asciiTheme="minorHAnsi" w:eastAsiaTheme="minorEastAsia" w:hAnsiTheme="minorHAnsi" w:cstheme="minorBidi"/>
      <w:szCs w:val="22"/>
    </w:rPr>
  </w:style>
  <w:style w:type="paragraph" w:styleId="TM7">
    <w:name w:val="toc 7"/>
    <w:basedOn w:val="Normal"/>
    <w:next w:val="Normal"/>
    <w:autoRedefine/>
    <w:uiPriority w:val="39"/>
    <w:unhideWhenUsed/>
    <w:rsid w:val="005E67A5"/>
    <w:pPr>
      <w:suppressAutoHyphens w:val="0"/>
      <w:spacing w:after="100" w:line="259" w:lineRule="auto"/>
      <w:ind w:left="1320"/>
      <w:jc w:val="left"/>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5E67A5"/>
    <w:pPr>
      <w:suppressAutoHyphens w:val="0"/>
      <w:spacing w:after="100" w:line="259" w:lineRule="auto"/>
      <w:ind w:left="1540"/>
      <w:jc w:val="left"/>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5E67A5"/>
    <w:pPr>
      <w:suppressAutoHyphens w:val="0"/>
      <w:spacing w:after="100" w:line="259" w:lineRule="auto"/>
      <w:ind w:left="1760"/>
      <w:jc w:val="left"/>
    </w:pPr>
    <w:rPr>
      <w:rFonts w:asciiTheme="minorHAnsi" w:eastAsiaTheme="minorEastAsia" w:hAnsiTheme="minorHAnsi" w:cstheme="minorBidi"/>
      <w:szCs w:val="22"/>
    </w:rPr>
  </w:style>
  <w:style w:type="character" w:styleId="AcronymeHTML">
    <w:name w:val="HTML Acronym"/>
    <w:basedOn w:val="Policepardfaut"/>
    <w:uiPriority w:val="99"/>
    <w:semiHidden/>
    <w:unhideWhenUsed/>
    <w:rsid w:val="006C7CE0"/>
  </w:style>
  <w:style w:type="character" w:customStyle="1" w:styleId="A2">
    <w:name w:val="A2"/>
    <w:uiPriority w:val="99"/>
    <w:rsid w:val="00111FEE"/>
    <w:rPr>
      <w:rFonts w:cs="Luciole"/>
      <w:color w:val="000000"/>
    </w:rPr>
  </w:style>
  <w:style w:type="character" w:customStyle="1" w:styleId="A3">
    <w:name w:val="A3"/>
    <w:uiPriority w:val="99"/>
    <w:rsid w:val="00111FEE"/>
    <w:rPr>
      <w:rFonts w:cs="Luciol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114">
      <w:bodyDiv w:val="1"/>
      <w:marLeft w:val="0"/>
      <w:marRight w:val="0"/>
      <w:marTop w:val="0"/>
      <w:marBottom w:val="0"/>
      <w:divBdr>
        <w:top w:val="none" w:sz="0" w:space="0" w:color="auto"/>
        <w:left w:val="none" w:sz="0" w:space="0" w:color="auto"/>
        <w:bottom w:val="none" w:sz="0" w:space="0" w:color="auto"/>
        <w:right w:val="none" w:sz="0" w:space="0" w:color="auto"/>
      </w:divBdr>
    </w:div>
    <w:div w:id="36592902">
      <w:bodyDiv w:val="1"/>
      <w:marLeft w:val="0"/>
      <w:marRight w:val="0"/>
      <w:marTop w:val="0"/>
      <w:marBottom w:val="0"/>
      <w:divBdr>
        <w:top w:val="none" w:sz="0" w:space="0" w:color="auto"/>
        <w:left w:val="none" w:sz="0" w:space="0" w:color="auto"/>
        <w:bottom w:val="none" w:sz="0" w:space="0" w:color="auto"/>
        <w:right w:val="none" w:sz="0" w:space="0" w:color="auto"/>
      </w:divBdr>
    </w:div>
    <w:div w:id="37781037">
      <w:bodyDiv w:val="1"/>
      <w:marLeft w:val="0"/>
      <w:marRight w:val="0"/>
      <w:marTop w:val="0"/>
      <w:marBottom w:val="0"/>
      <w:divBdr>
        <w:top w:val="none" w:sz="0" w:space="0" w:color="auto"/>
        <w:left w:val="none" w:sz="0" w:space="0" w:color="auto"/>
        <w:bottom w:val="none" w:sz="0" w:space="0" w:color="auto"/>
        <w:right w:val="none" w:sz="0" w:space="0" w:color="auto"/>
      </w:divBdr>
    </w:div>
    <w:div w:id="44450067">
      <w:bodyDiv w:val="1"/>
      <w:marLeft w:val="0"/>
      <w:marRight w:val="0"/>
      <w:marTop w:val="0"/>
      <w:marBottom w:val="0"/>
      <w:divBdr>
        <w:top w:val="none" w:sz="0" w:space="0" w:color="auto"/>
        <w:left w:val="none" w:sz="0" w:space="0" w:color="auto"/>
        <w:bottom w:val="none" w:sz="0" w:space="0" w:color="auto"/>
        <w:right w:val="none" w:sz="0" w:space="0" w:color="auto"/>
      </w:divBdr>
    </w:div>
    <w:div w:id="82386449">
      <w:bodyDiv w:val="1"/>
      <w:marLeft w:val="0"/>
      <w:marRight w:val="0"/>
      <w:marTop w:val="0"/>
      <w:marBottom w:val="0"/>
      <w:divBdr>
        <w:top w:val="none" w:sz="0" w:space="0" w:color="auto"/>
        <w:left w:val="none" w:sz="0" w:space="0" w:color="auto"/>
        <w:bottom w:val="none" w:sz="0" w:space="0" w:color="auto"/>
        <w:right w:val="none" w:sz="0" w:space="0" w:color="auto"/>
      </w:divBdr>
    </w:div>
    <w:div w:id="104614218">
      <w:bodyDiv w:val="1"/>
      <w:marLeft w:val="0"/>
      <w:marRight w:val="0"/>
      <w:marTop w:val="0"/>
      <w:marBottom w:val="0"/>
      <w:divBdr>
        <w:top w:val="none" w:sz="0" w:space="0" w:color="auto"/>
        <w:left w:val="none" w:sz="0" w:space="0" w:color="auto"/>
        <w:bottom w:val="none" w:sz="0" w:space="0" w:color="auto"/>
        <w:right w:val="none" w:sz="0" w:space="0" w:color="auto"/>
      </w:divBdr>
    </w:div>
    <w:div w:id="118888127">
      <w:bodyDiv w:val="1"/>
      <w:marLeft w:val="0"/>
      <w:marRight w:val="0"/>
      <w:marTop w:val="0"/>
      <w:marBottom w:val="0"/>
      <w:divBdr>
        <w:top w:val="none" w:sz="0" w:space="0" w:color="auto"/>
        <w:left w:val="none" w:sz="0" w:space="0" w:color="auto"/>
        <w:bottom w:val="none" w:sz="0" w:space="0" w:color="auto"/>
        <w:right w:val="none" w:sz="0" w:space="0" w:color="auto"/>
      </w:divBdr>
    </w:div>
    <w:div w:id="120269083">
      <w:bodyDiv w:val="1"/>
      <w:marLeft w:val="0"/>
      <w:marRight w:val="0"/>
      <w:marTop w:val="0"/>
      <w:marBottom w:val="0"/>
      <w:divBdr>
        <w:top w:val="none" w:sz="0" w:space="0" w:color="auto"/>
        <w:left w:val="none" w:sz="0" w:space="0" w:color="auto"/>
        <w:bottom w:val="none" w:sz="0" w:space="0" w:color="auto"/>
        <w:right w:val="none" w:sz="0" w:space="0" w:color="auto"/>
      </w:divBdr>
    </w:div>
    <w:div w:id="127673095">
      <w:bodyDiv w:val="1"/>
      <w:marLeft w:val="0"/>
      <w:marRight w:val="0"/>
      <w:marTop w:val="0"/>
      <w:marBottom w:val="0"/>
      <w:divBdr>
        <w:top w:val="none" w:sz="0" w:space="0" w:color="auto"/>
        <w:left w:val="none" w:sz="0" w:space="0" w:color="auto"/>
        <w:bottom w:val="none" w:sz="0" w:space="0" w:color="auto"/>
        <w:right w:val="none" w:sz="0" w:space="0" w:color="auto"/>
      </w:divBdr>
    </w:div>
    <w:div w:id="148904126">
      <w:bodyDiv w:val="1"/>
      <w:marLeft w:val="0"/>
      <w:marRight w:val="0"/>
      <w:marTop w:val="0"/>
      <w:marBottom w:val="0"/>
      <w:divBdr>
        <w:top w:val="none" w:sz="0" w:space="0" w:color="auto"/>
        <w:left w:val="none" w:sz="0" w:space="0" w:color="auto"/>
        <w:bottom w:val="none" w:sz="0" w:space="0" w:color="auto"/>
        <w:right w:val="none" w:sz="0" w:space="0" w:color="auto"/>
      </w:divBdr>
    </w:div>
    <w:div w:id="167984078">
      <w:bodyDiv w:val="1"/>
      <w:marLeft w:val="0"/>
      <w:marRight w:val="0"/>
      <w:marTop w:val="0"/>
      <w:marBottom w:val="0"/>
      <w:divBdr>
        <w:top w:val="none" w:sz="0" w:space="0" w:color="auto"/>
        <w:left w:val="none" w:sz="0" w:space="0" w:color="auto"/>
        <w:bottom w:val="none" w:sz="0" w:space="0" w:color="auto"/>
        <w:right w:val="none" w:sz="0" w:space="0" w:color="auto"/>
      </w:divBdr>
    </w:div>
    <w:div w:id="178853665">
      <w:bodyDiv w:val="1"/>
      <w:marLeft w:val="0"/>
      <w:marRight w:val="0"/>
      <w:marTop w:val="0"/>
      <w:marBottom w:val="0"/>
      <w:divBdr>
        <w:top w:val="none" w:sz="0" w:space="0" w:color="auto"/>
        <w:left w:val="none" w:sz="0" w:space="0" w:color="auto"/>
        <w:bottom w:val="none" w:sz="0" w:space="0" w:color="auto"/>
        <w:right w:val="none" w:sz="0" w:space="0" w:color="auto"/>
      </w:divBdr>
    </w:div>
    <w:div w:id="204098040">
      <w:bodyDiv w:val="1"/>
      <w:marLeft w:val="0"/>
      <w:marRight w:val="0"/>
      <w:marTop w:val="0"/>
      <w:marBottom w:val="0"/>
      <w:divBdr>
        <w:top w:val="none" w:sz="0" w:space="0" w:color="auto"/>
        <w:left w:val="none" w:sz="0" w:space="0" w:color="auto"/>
        <w:bottom w:val="none" w:sz="0" w:space="0" w:color="auto"/>
        <w:right w:val="none" w:sz="0" w:space="0" w:color="auto"/>
      </w:divBdr>
    </w:div>
    <w:div w:id="208302948">
      <w:bodyDiv w:val="1"/>
      <w:marLeft w:val="0"/>
      <w:marRight w:val="0"/>
      <w:marTop w:val="0"/>
      <w:marBottom w:val="0"/>
      <w:divBdr>
        <w:top w:val="none" w:sz="0" w:space="0" w:color="auto"/>
        <w:left w:val="none" w:sz="0" w:space="0" w:color="auto"/>
        <w:bottom w:val="none" w:sz="0" w:space="0" w:color="auto"/>
        <w:right w:val="none" w:sz="0" w:space="0" w:color="auto"/>
      </w:divBdr>
    </w:div>
    <w:div w:id="219177206">
      <w:bodyDiv w:val="1"/>
      <w:marLeft w:val="0"/>
      <w:marRight w:val="0"/>
      <w:marTop w:val="0"/>
      <w:marBottom w:val="0"/>
      <w:divBdr>
        <w:top w:val="none" w:sz="0" w:space="0" w:color="auto"/>
        <w:left w:val="none" w:sz="0" w:space="0" w:color="auto"/>
        <w:bottom w:val="none" w:sz="0" w:space="0" w:color="auto"/>
        <w:right w:val="none" w:sz="0" w:space="0" w:color="auto"/>
      </w:divBdr>
    </w:div>
    <w:div w:id="235866645">
      <w:bodyDiv w:val="1"/>
      <w:marLeft w:val="0"/>
      <w:marRight w:val="0"/>
      <w:marTop w:val="0"/>
      <w:marBottom w:val="0"/>
      <w:divBdr>
        <w:top w:val="none" w:sz="0" w:space="0" w:color="auto"/>
        <w:left w:val="none" w:sz="0" w:space="0" w:color="auto"/>
        <w:bottom w:val="none" w:sz="0" w:space="0" w:color="auto"/>
        <w:right w:val="none" w:sz="0" w:space="0" w:color="auto"/>
      </w:divBdr>
    </w:div>
    <w:div w:id="249899904">
      <w:bodyDiv w:val="1"/>
      <w:marLeft w:val="0"/>
      <w:marRight w:val="0"/>
      <w:marTop w:val="0"/>
      <w:marBottom w:val="0"/>
      <w:divBdr>
        <w:top w:val="none" w:sz="0" w:space="0" w:color="auto"/>
        <w:left w:val="none" w:sz="0" w:space="0" w:color="auto"/>
        <w:bottom w:val="none" w:sz="0" w:space="0" w:color="auto"/>
        <w:right w:val="none" w:sz="0" w:space="0" w:color="auto"/>
      </w:divBdr>
      <w:divsChild>
        <w:div w:id="749430414">
          <w:marLeft w:val="0"/>
          <w:marRight w:val="0"/>
          <w:marTop w:val="0"/>
          <w:marBottom w:val="0"/>
          <w:divBdr>
            <w:top w:val="none" w:sz="0" w:space="0" w:color="auto"/>
            <w:left w:val="none" w:sz="0" w:space="0" w:color="auto"/>
            <w:bottom w:val="none" w:sz="0" w:space="0" w:color="auto"/>
            <w:right w:val="none" w:sz="0" w:space="0" w:color="auto"/>
          </w:divBdr>
        </w:div>
        <w:div w:id="1813860579">
          <w:marLeft w:val="0"/>
          <w:marRight w:val="0"/>
          <w:marTop w:val="0"/>
          <w:marBottom w:val="0"/>
          <w:divBdr>
            <w:top w:val="none" w:sz="0" w:space="0" w:color="auto"/>
            <w:left w:val="none" w:sz="0" w:space="0" w:color="auto"/>
            <w:bottom w:val="none" w:sz="0" w:space="0" w:color="auto"/>
            <w:right w:val="none" w:sz="0" w:space="0" w:color="auto"/>
          </w:divBdr>
        </w:div>
        <w:div w:id="1001277115">
          <w:marLeft w:val="0"/>
          <w:marRight w:val="0"/>
          <w:marTop w:val="0"/>
          <w:marBottom w:val="0"/>
          <w:divBdr>
            <w:top w:val="none" w:sz="0" w:space="0" w:color="auto"/>
            <w:left w:val="none" w:sz="0" w:space="0" w:color="auto"/>
            <w:bottom w:val="none" w:sz="0" w:space="0" w:color="auto"/>
            <w:right w:val="none" w:sz="0" w:space="0" w:color="auto"/>
          </w:divBdr>
        </w:div>
      </w:divsChild>
    </w:div>
    <w:div w:id="256182060">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9119674">
      <w:bodyDiv w:val="1"/>
      <w:marLeft w:val="0"/>
      <w:marRight w:val="0"/>
      <w:marTop w:val="0"/>
      <w:marBottom w:val="0"/>
      <w:divBdr>
        <w:top w:val="none" w:sz="0" w:space="0" w:color="auto"/>
        <w:left w:val="none" w:sz="0" w:space="0" w:color="auto"/>
        <w:bottom w:val="none" w:sz="0" w:space="0" w:color="auto"/>
        <w:right w:val="none" w:sz="0" w:space="0" w:color="auto"/>
      </w:divBdr>
      <w:divsChild>
        <w:div w:id="32464443">
          <w:marLeft w:val="0"/>
          <w:marRight w:val="0"/>
          <w:marTop w:val="0"/>
          <w:marBottom w:val="0"/>
          <w:divBdr>
            <w:top w:val="none" w:sz="0" w:space="0" w:color="auto"/>
            <w:left w:val="none" w:sz="0" w:space="0" w:color="auto"/>
            <w:bottom w:val="none" w:sz="0" w:space="0" w:color="auto"/>
            <w:right w:val="none" w:sz="0" w:space="0" w:color="auto"/>
          </w:divBdr>
          <w:divsChild>
            <w:div w:id="1229415117">
              <w:marLeft w:val="0"/>
              <w:marRight w:val="0"/>
              <w:marTop w:val="0"/>
              <w:marBottom w:val="0"/>
              <w:divBdr>
                <w:top w:val="none" w:sz="0" w:space="0" w:color="auto"/>
                <w:left w:val="none" w:sz="0" w:space="0" w:color="auto"/>
                <w:bottom w:val="none" w:sz="0" w:space="0" w:color="auto"/>
                <w:right w:val="none" w:sz="0" w:space="0" w:color="auto"/>
              </w:divBdr>
              <w:divsChild>
                <w:div w:id="575478168">
                  <w:marLeft w:val="0"/>
                  <w:marRight w:val="0"/>
                  <w:marTop w:val="0"/>
                  <w:marBottom w:val="0"/>
                  <w:divBdr>
                    <w:top w:val="none" w:sz="0" w:space="0" w:color="auto"/>
                    <w:left w:val="none" w:sz="0" w:space="0" w:color="auto"/>
                    <w:bottom w:val="none" w:sz="0" w:space="0" w:color="auto"/>
                    <w:right w:val="none" w:sz="0" w:space="0" w:color="auto"/>
                  </w:divBdr>
                  <w:divsChild>
                    <w:div w:id="413012063">
                      <w:marLeft w:val="0"/>
                      <w:marRight w:val="0"/>
                      <w:marTop w:val="0"/>
                      <w:marBottom w:val="0"/>
                      <w:divBdr>
                        <w:top w:val="none" w:sz="0" w:space="0" w:color="auto"/>
                        <w:left w:val="none" w:sz="0" w:space="0" w:color="auto"/>
                        <w:bottom w:val="none" w:sz="0" w:space="0" w:color="auto"/>
                        <w:right w:val="none" w:sz="0" w:space="0" w:color="auto"/>
                      </w:divBdr>
                    </w:div>
                  </w:divsChild>
                </w:div>
                <w:div w:id="471024056">
                  <w:marLeft w:val="0"/>
                  <w:marRight w:val="0"/>
                  <w:marTop w:val="0"/>
                  <w:marBottom w:val="0"/>
                  <w:divBdr>
                    <w:top w:val="none" w:sz="0" w:space="0" w:color="auto"/>
                    <w:left w:val="none" w:sz="0" w:space="0" w:color="auto"/>
                    <w:bottom w:val="none" w:sz="0" w:space="0" w:color="auto"/>
                    <w:right w:val="none" w:sz="0" w:space="0" w:color="auto"/>
                  </w:divBdr>
                  <w:divsChild>
                    <w:div w:id="1974017550">
                      <w:marLeft w:val="0"/>
                      <w:marRight w:val="0"/>
                      <w:marTop w:val="0"/>
                      <w:marBottom w:val="0"/>
                      <w:divBdr>
                        <w:top w:val="none" w:sz="0" w:space="0" w:color="auto"/>
                        <w:left w:val="none" w:sz="0" w:space="0" w:color="auto"/>
                        <w:bottom w:val="none" w:sz="0" w:space="0" w:color="auto"/>
                        <w:right w:val="none" w:sz="0" w:space="0" w:color="auto"/>
                      </w:divBdr>
                    </w:div>
                    <w:div w:id="439105939">
                      <w:marLeft w:val="0"/>
                      <w:marRight w:val="0"/>
                      <w:marTop w:val="0"/>
                      <w:marBottom w:val="0"/>
                      <w:divBdr>
                        <w:top w:val="none" w:sz="0" w:space="0" w:color="auto"/>
                        <w:left w:val="none" w:sz="0" w:space="0" w:color="auto"/>
                        <w:bottom w:val="none" w:sz="0" w:space="0" w:color="auto"/>
                        <w:right w:val="none" w:sz="0" w:space="0" w:color="auto"/>
                      </w:divBdr>
                    </w:div>
                    <w:div w:id="1566800574">
                      <w:marLeft w:val="0"/>
                      <w:marRight w:val="0"/>
                      <w:marTop w:val="0"/>
                      <w:marBottom w:val="0"/>
                      <w:divBdr>
                        <w:top w:val="none" w:sz="0" w:space="0" w:color="auto"/>
                        <w:left w:val="none" w:sz="0" w:space="0" w:color="auto"/>
                        <w:bottom w:val="none" w:sz="0" w:space="0" w:color="auto"/>
                        <w:right w:val="none" w:sz="0" w:space="0" w:color="auto"/>
                      </w:divBdr>
                    </w:div>
                    <w:div w:id="2139713539">
                      <w:marLeft w:val="0"/>
                      <w:marRight w:val="0"/>
                      <w:marTop w:val="0"/>
                      <w:marBottom w:val="0"/>
                      <w:divBdr>
                        <w:top w:val="none" w:sz="0" w:space="0" w:color="auto"/>
                        <w:left w:val="none" w:sz="0" w:space="0" w:color="auto"/>
                        <w:bottom w:val="none" w:sz="0" w:space="0" w:color="auto"/>
                        <w:right w:val="none" w:sz="0" w:space="0" w:color="auto"/>
                      </w:divBdr>
                    </w:div>
                    <w:div w:id="1156723421">
                      <w:marLeft w:val="0"/>
                      <w:marRight w:val="0"/>
                      <w:marTop w:val="0"/>
                      <w:marBottom w:val="0"/>
                      <w:divBdr>
                        <w:top w:val="none" w:sz="0" w:space="0" w:color="auto"/>
                        <w:left w:val="none" w:sz="0" w:space="0" w:color="auto"/>
                        <w:bottom w:val="none" w:sz="0" w:space="0" w:color="auto"/>
                        <w:right w:val="none" w:sz="0" w:space="0" w:color="auto"/>
                      </w:divBdr>
                    </w:div>
                    <w:div w:id="1662808103">
                      <w:marLeft w:val="0"/>
                      <w:marRight w:val="0"/>
                      <w:marTop w:val="0"/>
                      <w:marBottom w:val="0"/>
                      <w:divBdr>
                        <w:top w:val="none" w:sz="0" w:space="0" w:color="auto"/>
                        <w:left w:val="none" w:sz="0" w:space="0" w:color="auto"/>
                        <w:bottom w:val="none" w:sz="0" w:space="0" w:color="auto"/>
                        <w:right w:val="none" w:sz="0" w:space="0" w:color="auto"/>
                      </w:divBdr>
                    </w:div>
                    <w:div w:id="828405834">
                      <w:marLeft w:val="0"/>
                      <w:marRight w:val="0"/>
                      <w:marTop w:val="0"/>
                      <w:marBottom w:val="0"/>
                      <w:divBdr>
                        <w:top w:val="none" w:sz="0" w:space="0" w:color="auto"/>
                        <w:left w:val="none" w:sz="0" w:space="0" w:color="auto"/>
                        <w:bottom w:val="none" w:sz="0" w:space="0" w:color="auto"/>
                        <w:right w:val="none" w:sz="0" w:space="0" w:color="auto"/>
                      </w:divBdr>
                    </w:div>
                    <w:div w:id="1201672058">
                      <w:marLeft w:val="0"/>
                      <w:marRight w:val="0"/>
                      <w:marTop w:val="0"/>
                      <w:marBottom w:val="0"/>
                      <w:divBdr>
                        <w:top w:val="none" w:sz="0" w:space="0" w:color="auto"/>
                        <w:left w:val="none" w:sz="0" w:space="0" w:color="auto"/>
                        <w:bottom w:val="none" w:sz="0" w:space="0" w:color="auto"/>
                        <w:right w:val="none" w:sz="0" w:space="0" w:color="auto"/>
                      </w:divBdr>
                    </w:div>
                    <w:div w:id="1238978314">
                      <w:marLeft w:val="0"/>
                      <w:marRight w:val="0"/>
                      <w:marTop w:val="0"/>
                      <w:marBottom w:val="0"/>
                      <w:divBdr>
                        <w:top w:val="none" w:sz="0" w:space="0" w:color="auto"/>
                        <w:left w:val="none" w:sz="0" w:space="0" w:color="auto"/>
                        <w:bottom w:val="none" w:sz="0" w:space="0" w:color="auto"/>
                        <w:right w:val="none" w:sz="0" w:space="0" w:color="auto"/>
                      </w:divBdr>
                    </w:div>
                    <w:div w:id="1227490118">
                      <w:marLeft w:val="0"/>
                      <w:marRight w:val="0"/>
                      <w:marTop w:val="0"/>
                      <w:marBottom w:val="0"/>
                      <w:divBdr>
                        <w:top w:val="none" w:sz="0" w:space="0" w:color="auto"/>
                        <w:left w:val="none" w:sz="0" w:space="0" w:color="auto"/>
                        <w:bottom w:val="none" w:sz="0" w:space="0" w:color="auto"/>
                        <w:right w:val="none" w:sz="0" w:space="0" w:color="auto"/>
                      </w:divBdr>
                    </w:div>
                    <w:div w:id="723338631">
                      <w:marLeft w:val="0"/>
                      <w:marRight w:val="0"/>
                      <w:marTop w:val="0"/>
                      <w:marBottom w:val="0"/>
                      <w:divBdr>
                        <w:top w:val="none" w:sz="0" w:space="0" w:color="auto"/>
                        <w:left w:val="none" w:sz="0" w:space="0" w:color="auto"/>
                        <w:bottom w:val="none" w:sz="0" w:space="0" w:color="auto"/>
                        <w:right w:val="none" w:sz="0" w:space="0" w:color="auto"/>
                      </w:divBdr>
                    </w:div>
                    <w:div w:id="1799564560">
                      <w:marLeft w:val="0"/>
                      <w:marRight w:val="0"/>
                      <w:marTop w:val="0"/>
                      <w:marBottom w:val="0"/>
                      <w:divBdr>
                        <w:top w:val="none" w:sz="0" w:space="0" w:color="auto"/>
                        <w:left w:val="none" w:sz="0" w:space="0" w:color="auto"/>
                        <w:bottom w:val="none" w:sz="0" w:space="0" w:color="auto"/>
                        <w:right w:val="none" w:sz="0" w:space="0" w:color="auto"/>
                      </w:divBdr>
                    </w:div>
                    <w:div w:id="1279799948">
                      <w:marLeft w:val="0"/>
                      <w:marRight w:val="0"/>
                      <w:marTop w:val="0"/>
                      <w:marBottom w:val="0"/>
                      <w:divBdr>
                        <w:top w:val="none" w:sz="0" w:space="0" w:color="auto"/>
                        <w:left w:val="none" w:sz="0" w:space="0" w:color="auto"/>
                        <w:bottom w:val="none" w:sz="0" w:space="0" w:color="auto"/>
                        <w:right w:val="none" w:sz="0" w:space="0" w:color="auto"/>
                      </w:divBdr>
                    </w:div>
                    <w:div w:id="865483044">
                      <w:marLeft w:val="0"/>
                      <w:marRight w:val="0"/>
                      <w:marTop w:val="0"/>
                      <w:marBottom w:val="0"/>
                      <w:divBdr>
                        <w:top w:val="none" w:sz="0" w:space="0" w:color="auto"/>
                        <w:left w:val="none" w:sz="0" w:space="0" w:color="auto"/>
                        <w:bottom w:val="none" w:sz="0" w:space="0" w:color="auto"/>
                        <w:right w:val="none" w:sz="0" w:space="0" w:color="auto"/>
                      </w:divBdr>
                    </w:div>
                    <w:div w:id="628436656">
                      <w:marLeft w:val="0"/>
                      <w:marRight w:val="0"/>
                      <w:marTop w:val="0"/>
                      <w:marBottom w:val="0"/>
                      <w:divBdr>
                        <w:top w:val="none" w:sz="0" w:space="0" w:color="auto"/>
                        <w:left w:val="none" w:sz="0" w:space="0" w:color="auto"/>
                        <w:bottom w:val="none" w:sz="0" w:space="0" w:color="auto"/>
                        <w:right w:val="none" w:sz="0" w:space="0" w:color="auto"/>
                      </w:divBdr>
                    </w:div>
                    <w:div w:id="583994412">
                      <w:marLeft w:val="0"/>
                      <w:marRight w:val="0"/>
                      <w:marTop w:val="0"/>
                      <w:marBottom w:val="0"/>
                      <w:divBdr>
                        <w:top w:val="none" w:sz="0" w:space="0" w:color="auto"/>
                        <w:left w:val="none" w:sz="0" w:space="0" w:color="auto"/>
                        <w:bottom w:val="none" w:sz="0" w:space="0" w:color="auto"/>
                        <w:right w:val="none" w:sz="0" w:space="0" w:color="auto"/>
                      </w:divBdr>
                    </w:div>
                    <w:div w:id="2026131589">
                      <w:marLeft w:val="0"/>
                      <w:marRight w:val="0"/>
                      <w:marTop w:val="0"/>
                      <w:marBottom w:val="0"/>
                      <w:divBdr>
                        <w:top w:val="none" w:sz="0" w:space="0" w:color="auto"/>
                        <w:left w:val="none" w:sz="0" w:space="0" w:color="auto"/>
                        <w:bottom w:val="none" w:sz="0" w:space="0" w:color="auto"/>
                        <w:right w:val="none" w:sz="0" w:space="0" w:color="auto"/>
                      </w:divBdr>
                    </w:div>
                    <w:div w:id="239484098">
                      <w:marLeft w:val="0"/>
                      <w:marRight w:val="0"/>
                      <w:marTop w:val="0"/>
                      <w:marBottom w:val="0"/>
                      <w:divBdr>
                        <w:top w:val="none" w:sz="0" w:space="0" w:color="auto"/>
                        <w:left w:val="none" w:sz="0" w:space="0" w:color="auto"/>
                        <w:bottom w:val="none" w:sz="0" w:space="0" w:color="auto"/>
                        <w:right w:val="none" w:sz="0" w:space="0" w:color="auto"/>
                      </w:divBdr>
                    </w:div>
                    <w:div w:id="82652791">
                      <w:marLeft w:val="0"/>
                      <w:marRight w:val="0"/>
                      <w:marTop w:val="0"/>
                      <w:marBottom w:val="0"/>
                      <w:divBdr>
                        <w:top w:val="none" w:sz="0" w:space="0" w:color="auto"/>
                        <w:left w:val="none" w:sz="0" w:space="0" w:color="auto"/>
                        <w:bottom w:val="none" w:sz="0" w:space="0" w:color="auto"/>
                        <w:right w:val="none" w:sz="0" w:space="0" w:color="auto"/>
                      </w:divBdr>
                    </w:div>
                    <w:div w:id="757756135">
                      <w:marLeft w:val="0"/>
                      <w:marRight w:val="0"/>
                      <w:marTop w:val="0"/>
                      <w:marBottom w:val="0"/>
                      <w:divBdr>
                        <w:top w:val="none" w:sz="0" w:space="0" w:color="auto"/>
                        <w:left w:val="none" w:sz="0" w:space="0" w:color="auto"/>
                        <w:bottom w:val="none" w:sz="0" w:space="0" w:color="auto"/>
                        <w:right w:val="none" w:sz="0" w:space="0" w:color="auto"/>
                      </w:divBdr>
                    </w:div>
                    <w:div w:id="1875463698">
                      <w:marLeft w:val="0"/>
                      <w:marRight w:val="0"/>
                      <w:marTop w:val="0"/>
                      <w:marBottom w:val="0"/>
                      <w:divBdr>
                        <w:top w:val="none" w:sz="0" w:space="0" w:color="auto"/>
                        <w:left w:val="none" w:sz="0" w:space="0" w:color="auto"/>
                        <w:bottom w:val="none" w:sz="0" w:space="0" w:color="auto"/>
                        <w:right w:val="none" w:sz="0" w:space="0" w:color="auto"/>
                      </w:divBdr>
                    </w:div>
                    <w:div w:id="968322717">
                      <w:marLeft w:val="0"/>
                      <w:marRight w:val="0"/>
                      <w:marTop w:val="0"/>
                      <w:marBottom w:val="0"/>
                      <w:divBdr>
                        <w:top w:val="none" w:sz="0" w:space="0" w:color="auto"/>
                        <w:left w:val="none" w:sz="0" w:space="0" w:color="auto"/>
                        <w:bottom w:val="none" w:sz="0" w:space="0" w:color="auto"/>
                        <w:right w:val="none" w:sz="0" w:space="0" w:color="auto"/>
                      </w:divBdr>
                    </w:div>
                    <w:div w:id="450517479">
                      <w:marLeft w:val="0"/>
                      <w:marRight w:val="0"/>
                      <w:marTop w:val="0"/>
                      <w:marBottom w:val="0"/>
                      <w:divBdr>
                        <w:top w:val="none" w:sz="0" w:space="0" w:color="auto"/>
                        <w:left w:val="none" w:sz="0" w:space="0" w:color="auto"/>
                        <w:bottom w:val="none" w:sz="0" w:space="0" w:color="auto"/>
                        <w:right w:val="none" w:sz="0" w:space="0" w:color="auto"/>
                      </w:divBdr>
                    </w:div>
                    <w:div w:id="616789935">
                      <w:marLeft w:val="0"/>
                      <w:marRight w:val="0"/>
                      <w:marTop w:val="0"/>
                      <w:marBottom w:val="0"/>
                      <w:divBdr>
                        <w:top w:val="none" w:sz="0" w:space="0" w:color="auto"/>
                        <w:left w:val="none" w:sz="0" w:space="0" w:color="auto"/>
                        <w:bottom w:val="none" w:sz="0" w:space="0" w:color="auto"/>
                        <w:right w:val="none" w:sz="0" w:space="0" w:color="auto"/>
                      </w:divBdr>
                    </w:div>
                    <w:div w:id="483933017">
                      <w:marLeft w:val="0"/>
                      <w:marRight w:val="0"/>
                      <w:marTop w:val="0"/>
                      <w:marBottom w:val="0"/>
                      <w:divBdr>
                        <w:top w:val="none" w:sz="0" w:space="0" w:color="auto"/>
                        <w:left w:val="none" w:sz="0" w:space="0" w:color="auto"/>
                        <w:bottom w:val="none" w:sz="0" w:space="0" w:color="auto"/>
                        <w:right w:val="none" w:sz="0" w:space="0" w:color="auto"/>
                      </w:divBdr>
                    </w:div>
                    <w:div w:id="1769957490">
                      <w:marLeft w:val="0"/>
                      <w:marRight w:val="0"/>
                      <w:marTop w:val="0"/>
                      <w:marBottom w:val="0"/>
                      <w:divBdr>
                        <w:top w:val="none" w:sz="0" w:space="0" w:color="auto"/>
                        <w:left w:val="none" w:sz="0" w:space="0" w:color="auto"/>
                        <w:bottom w:val="none" w:sz="0" w:space="0" w:color="auto"/>
                        <w:right w:val="none" w:sz="0" w:space="0" w:color="auto"/>
                      </w:divBdr>
                    </w:div>
                    <w:div w:id="220752895">
                      <w:marLeft w:val="0"/>
                      <w:marRight w:val="0"/>
                      <w:marTop w:val="0"/>
                      <w:marBottom w:val="0"/>
                      <w:divBdr>
                        <w:top w:val="none" w:sz="0" w:space="0" w:color="auto"/>
                        <w:left w:val="none" w:sz="0" w:space="0" w:color="auto"/>
                        <w:bottom w:val="none" w:sz="0" w:space="0" w:color="auto"/>
                        <w:right w:val="none" w:sz="0" w:space="0" w:color="auto"/>
                      </w:divBdr>
                    </w:div>
                    <w:div w:id="1297682601">
                      <w:marLeft w:val="0"/>
                      <w:marRight w:val="0"/>
                      <w:marTop w:val="0"/>
                      <w:marBottom w:val="0"/>
                      <w:divBdr>
                        <w:top w:val="none" w:sz="0" w:space="0" w:color="auto"/>
                        <w:left w:val="none" w:sz="0" w:space="0" w:color="auto"/>
                        <w:bottom w:val="none" w:sz="0" w:space="0" w:color="auto"/>
                        <w:right w:val="none" w:sz="0" w:space="0" w:color="auto"/>
                      </w:divBdr>
                    </w:div>
                    <w:div w:id="975992324">
                      <w:marLeft w:val="0"/>
                      <w:marRight w:val="0"/>
                      <w:marTop w:val="0"/>
                      <w:marBottom w:val="0"/>
                      <w:divBdr>
                        <w:top w:val="none" w:sz="0" w:space="0" w:color="auto"/>
                        <w:left w:val="none" w:sz="0" w:space="0" w:color="auto"/>
                        <w:bottom w:val="none" w:sz="0" w:space="0" w:color="auto"/>
                        <w:right w:val="none" w:sz="0" w:space="0" w:color="auto"/>
                      </w:divBdr>
                    </w:div>
                    <w:div w:id="807867411">
                      <w:marLeft w:val="0"/>
                      <w:marRight w:val="0"/>
                      <w:marTop w:val="0"/>
                      <w:marBottom w:val="0"/>
                      <w:divBdr>
                        <w:top w:val="none" w:sz="0" w:space="0" w:color="auto"/>
                        <w:left w:val="none" w:sz="0" w:space="0" w:color="auto"/>
                        <w:bottom w:val="none" w:sz="0" w:space="0" w:color="auto"/>
                        <w:right w:val="none" w:sz="0" w:space="0" w:color="auto"/>
                      </w:divBdr>
                    </w:div>
                    <w:div w:id="929311222">
                      <w:marLeft w:val="0"/>
                      <w:marRight w:val="0"/>
                      <w:marTop w:val="0"/>
                      <w:marBottom w:val="0"/>
                      <w:divBdr>
                        <w:top w:val="none" w:sz="0" w:space="0" w:color="auto"/>
                        <w:left w:val="none" w:sz="0" w:space="0" w:color="auto"/>
                        <w:bottom w:val="none" w:sz="0" w:space="0" w:color="auto"/>
                        <w:right w:val="none" w:sz="0" w:space="0" w:color="auto"/>
                      </w:divBdr>
                    </w:div>
                    <w:div w:id="1387218290">
                      <w:marLeft w:val="0"/>
                      <w:marRight w:val="0"/>
                      <w:marTop w:val="0"/>
                      <w:marBottom w:val="0"/>
                      <w:divBdr>
                        <w:top w:val="none" w:sz="0" w:space="0" w:color="auto"/>
                        <w:left w:val="none" w:sz="0" w:space="0" w:color="auto"/>
                        <w:bottom w:val="none" w:sz="0" w:space="0" w:color="auto"/>
                        <w:right w:val="none" w:sz="0" w:space="0" w:color="auto"/>
                      </w:divBdr>
                    </w:div>
                    <w:div w:id="1276206557">
                      <w:marLeft w:val="0"/>
                      <w:marRight w:val="0"/>
                      <w:marTop w:val="0"/>
                      <w:marBottom w:val="0"/>
                      <w:divBdr>
                        <w:top w:val="none" w:sz="0" w:space="0" w:color="auto"/>
                        <w:left w:val="none" w:sz="0" w:space="0" w:color="auto"/>
                        <w:bottom w:val="none" w:sz="0" w:space="0" w:color="auto"/>
                        <w:right w:val="none" w:sz="0" w:space="0" w:color="auto"/>
                      </w:divBdr>
                    </w:div>
                    <w:div w:id="160245432">
                      <w:marLeft w:val="0"/>
                      <w:marRight w:val="0"/>
                      <w:marTop w:val="0"/>
                      <w:marBottom w:val="0"/>
                      <w:divBdr>
                        <w:top w:val="none" w:sz="0" w:space="0" w:color="auto"/>
                        <w:left w:val="none" w:sz="0" w:space="0" w:color="auto"/>
                        <w:bottom w:val="none" w:sz="0" w:space="0" w:color="auto"/>
                        <w:right w:val="none" w:sz="0" w:space="0" w:color="auto"/>
                      </w:divBdr>
                    </w:div>
                    <w:div w:id="2007631354">
                      <w:marLeft w:val="0"/>
                      <w:marRight w:val="0"/>
                      <w:marTop w:val="0"/>
                      <w:marBottom w:val="0"/>
                      <w:divBdr>
                        <w:top w:val="none" w:sz="0" w:space="0" w:color="auto"/>
                        <w:left w:val="none" w:sz="0" w:space="0" w:color="auto"/>
                        <w:bottom w:val="none" w:sz="0" w:space="0" w:color="auto"/>
                        <w:right w:val="none" w:sz="0" w:space="0" w:color="auto"/>
                      </w:divBdr>
                    </w:div>
                    <w:div w:id="1049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73841">
      <w:bodyDiv w:val="1"/>
      <w:marLeft w:val="0"/>
      <w:marRight w:val="0"/>
      <w:marTop w:val="0"/>
      <w:marBottom w:val="0"/>
      <w:divBdr>
        <w:top w:val="none" w:sz="0" w:space="0" w:color="auto"/>
        <w:left w:val="none" w:sz="0" w:space="0" w:color="auto"/>
        <w:bottom w:val="none" w:sz="0" w:space="0" w:color="auto"/>
        <w:right w:val="none" w:sz="0" w:space="0" w:color="auto"/>
      </w:divBdr>
      <w:divsChild>
        <w:div w:id="1336421349">
          <w:marLeft w:val="0"/>
          <w:marRight w:val="0"/>
          <w:marTop w:val="0"/>
          <w:marBottom w:val="0"/>
          <w:divBdr>
            <w:top w:val="none" w:sz="0" w:space="0" w:color="auto"/>
            <w:left w:val="none" w:sz="0" w:space="0" w:color="auto"/>
            <w:bottom w:val="none" w:sz="0" w:space="0" w:color="auto"/>
            <w:right w:val="none" w:sz="0" w:space="0" w:color="auto"/>
          </w:divBdr>
          <w:divsChild>
            <w:div w:id="789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9781">
      <w:bodyDiv w:val="1"/>
      <w:marLeft w:val="0"/>
      <w:marRight w:val="0"/>
      <w:marTop w:val="0"/>
      <w:marBottom w:val="0"/>
      <w:divBdr>
        <w:top w:val="none" w:sz="0" w:space="0" w:color="auto"/>
        <w:left w:val="none" w:sz="0" w:space="0" w:color="auto"/>
        <w:bottom w:val="none" w:sz="0" w:space="0" w:color="auto"/>
        <w:right w:val="none" w:sz="0" w:space="0" w:color="auto"/>
      </w:divBdr>
    </w:div>
    <w:div w:id="404038897">
      <w:bodyDiv w:val="1"/>
      <w:marLeft w:val="0"/>
      <w:marRight w:val="0"/>
      <w:marTop w:val="0"/>
      <w:marBottom w:val="0"/>
      <w:divBdr>
        <w:top w:val="none" w:sz="0" w:space="0" w:color="auto"/>
        <w:left w:val="none" w:sz="0" w:space="0" w:color="auto"/>
        <w:bottom w:val="none" w:sz="0" w:space="0" w:color="auto"/>
        <w:right w:val="none" w:sz="0" w:space="0" w:color="auto"/>
      </w:divBdr>
    </w:div>
    <w:div w:id="421220216">
      <w:bodyDiv w:val="1"/>
      <w:marLeft w:val="0"/>
      <w:marRight w:val="0"/>
      <w:marTop w:val="0"/>
      <w:marBottom w:val="0"/>
      <w:divBdr>
        <w:top w:val="none" w:sz="0" w:space="0" w:color="auto"/>
        <w:left w:val="none" w:sz="0" w:space="0" w:color="auto"/>
        <w:bottom w:val="none" w:sz="0" w:space="0" w:color="auto"/>
        <w:right w:val="none" w:sz="0" w:space="0" w:color="auto"/>
      </w:divBdr>
    </w:div>
    <w:div w:id="438649407">
      <w:bodyDiv w:val="1"/>
      <w:marLeft w:val="0"/>
      <w:marRight w:val="0"/>
      <w:marTop w:val="0"/>
      <w:marBottom w:val="0"/>
      <w:divBdr>
        <w:top w:val="none" w:sz="0" w:space="0" w:color="auto"/>
        <w:left w:val="none" w:sz="0" w:space="0" w:color="auto"/>
        <w:bottom w:val="none" w:sz="0" w:space="0" w:color="auto"/>
        <w:right w:val="none" w:sz="0" w:space="0" w:color="auto"/>
      </w:divBdr>
      <w:divsChild>
        <w:div w:id="1011449183">
          <w:marLeft w:val="0"/>
          <w:marRight w:val="0"/>
          <w:marTop w:val="0"/>
          <w:marBottom w:val="0"/>
          <w:divBdr>
            <w:top w:val="none" w:sz="0" w:space="0" w:color="auto"/>
            <w:left w:val="none" w:sz="0" w:space="0" w:color="auto"/>
            <w:bottom w:val="none" w:sz="0" w:space="0" w:color="auto"/>
            <w:right w:val="none" w:sz="0" w:space="0" w:color="auto"/>
          </w:divBdr>
        </w:div>
        <w:div w:id="1431467193">
          <w:marLeft w:val="0"/>
          <w:marRight w:val="0"/>
          <w:marTop w:val="0"/>
          <w:marBottom w:val="0"/>
          <w:divBdr>
            <w:top w:val="none" w:sz="0" w:space="0" w:color="auto"/>
            <w:left w:val="none" w:sz="0" w:space="0" w:color="auto"/>
            <w:bottom w:val="none" w:sz="0" w:space="0" w:color="auto"/>
            <w:right w:val="none" w:sz="0" w:space="0" w:color="auto"/>
          </w:divBdr>
        </w:div>
        <w:div w:id="2139834326">
          <w:marLeft w:val="0"/>
          <w:marRight w:val="0"/>
          <w:marTop w:val="0"/>
          <w:marBottom w:val="0"/>
          <w:divBdr>
            <w:top w:val="none" w:sz="0" w:space="0" w:color="auto"/>
            <w:left w:val="none" w:sz="0" w:space="0" w:color="auto"/>
            <w:bottom w:val="none" w:sz="0" w:space="0" w:color="auto"/>
            <w:right w:val="none" w:sz="0" w:space="0" w:color="auto"/>
          </w:divBdr>
        </w:div>
        <w:div w:id="93719434">
          <w:marLeft w:val="0"/>
          <w:marRight w:val="0"/>
          <w:marTop w:val="0"/>
          <w:marBottom w:val="0"/>
          <w:divBdr>
            <w:top w:val="none" w:sz="0" w:space="0" w:color="auto"/>
            <w:left w:val="none" w:sz="0" w:space="0" w:color="auto"/>
            <w:bottom w:val="none" w:sz="0" w:space="0" w:color="auto"/>
            <w:right w:val="none" w:sz="0" w:space="0" w:color="auto"/>
          </w:divBdr>
        </w:div>
        <w:div w:id="1184589352">
          <w:marLeft w:val="0"/>
          <w:marRight w:val="0"/>
          <w:marTop w:val="0"/>
          <w:marBottom w:val="0"/>
          <w:divBdr>
            <w:top w:val="none" w:sz="0" w:space="0" w:color="auto"/>
            <w:left w:val="none" w:sz="0" w:space="0" w:color="auto"/>
            <w:bottom w:val="none" w:sz="0" w:space="0" w:color="auto"/>
            <w:right w:val="none" w:sz="0" w:space="0" w:color="auto"/>
          </w:divBdr>
        </w:div>
        <w:div w:id="1049768824">
          <w:marLeft w:val="0"/>
          <w:marRight w:val="0"/>
          <w:marTop w:val="0"/>
          <w:marBottom w:val="0"/>
          <w:divBdr>
            <w:top w:val="none" w:sz="0" w:space="0" w:color="auto"/>
            <w:left w:val="none" w:sz="0" w:space="0" w:color="auto"/>
            <w:bottom w:val="none" w:sz="0" w:space="0" w:color="auto"/>
            <w:right w:val="none" w:sz="0" w:space="0" w:color="auto"/>
          </w:divBdr>
        </w:div>
      </w:divsChild>
    </w:div>
    <w:div w:id="441648501">
      <w:bodyDiv w:val="1"/>
      <w:marLeft w:val="0"/>
      <w:marRight w:val="0"/>
      <w:marTop w:val="0"/>
      <w:marBottom w:val="0"/>
      <w:divBdr>
        <w:top w:val="none" w:sz="0" w:space="0" w:color="auto"/>
        <w:left w:val="none" w:sz="0" w:space="0" w:color="auto"/>
        <w:bottom w:val="none" w:sz="0" w:space="0" w:color="auto"/>
        <w:right w:val="none" w:sz="0" w:space="0" w:color="auto"/>
      </w:divBdr>
    </w:div>
    <w:div w:id="449519226">
      <w:bodyDiv w:val="1"/>
      <w:marLeft w:val="0"/>
      <w:marRight w:val="0"/>
      <w:marTop w:val="0"/>
      <w:marBottom w:val="0"/>
      <w:divBdr>
        <w:top w:val="none" w:sz="0" w:space="0" w:color="auto"/>
        <w:left w:val="none" w:sz="0" w:space="0" w:color="auto"/>
        <w:bottom w:val="none" w:sz="0" w:space="0" w:color="auto"/>
        <w:right w:val="none" w:sz="0" w:space="0" w:color="auto"/>
      </w:divBdr>
    </w:div>
    <w:div w:id="498158271">
      <w:bodyDiv w:val="1"/>
      <w:marLeft w:val="0"/>
      <w:marRight w:val="0"/>
      <w:marTop w:val="0"/>
      <w:marBottom w:val="0"/>
      <w:divBdr>
        <w:top w:val="none" w:sz="0" w:space="0" w:color="auto"/>
        <w:left w:val="none" w:sz="0" w:space="0" w:color="auto"/>
        <w:bottom w:val="none" w:sz="0" w:space="0" w:color="auto"/>
        <w:right w:val="none" w:sz="0" w:space="0" w:color="auto"/>
      </w:divBdr>
    </w:div>
    <w:div w:id="535579470">
      <w:bodyDiv w:val="1"/>
      <w:marLeft w:val="0"/>
      <w:marRight w:val="0"/>
      <w:marTop w:val="0"/>
      <w:marBottom w:val="0"/>
      <w:divBdr>
        <w:top w:val="none" w:sz="0" w:space="0" w:color="auto"/>
        <w:left w:val="none" w:sz="0" w:space="0" w:color="auto"/>
        <w:bottom w:val="none" w:sz="0" w:space="0" w:color="auto"/>
        <w:right w:val="none" w:sz="0" w:space="0" w:color="auto"/>
      </w:divBdr>
    </w:div>
    <w:div w:id="560990315">
      <w:bodyDiv w:val="1"/>
      <w:marLeft w:val="0"/>
      <w:marRight w:val="0"/>
      <w:marTop w:val="0"/>
      <w:marBottom w:val="0"/>
      <w:divBdr>
        <w:top w:val="none" w:sz="0" w:space="0" w:color="auto"/>
        <w:left w:val="none" w:sz="0" w:space="0" w:color="auto"/>
        <w:bottom w:val="none" w:sz="0" w:space="0" w:color="auto"/>
        <w:right w:val="none" w:sz="0" w:space="0" w:color="auto"/>
      </w:divBdr>
    </w:div>
    <w:div w:id="612712570">
      <w:bodyDiv w:val="1"/>
      <w:marLeft w:val="0"/>
      <w:marRight w:val="0"/>
      <w:marTop w:val="0"/>
      <w:marBottom w:val="0"/>
      <w:divBdr>
        <w:top w:val="none" w:sz="0" w:space="0" w:color="auto"/>
        <w:left w:val="none" w:sz="0" w:space="0" w:color="auto"/>
        <w:bottom w:val="none" w:sz="0" w:space="0" w:color="auto"/>
        <w:right w:val="none" w:sz="0" w:space="0" w:color="auto"/>
      </w:divBdr>
      <w:divsChild>
        <w:div w:id="884096619">
          <w:marLeft w:val="0"/>
          <w:marRight w:val="0"/>
          <w:marTop w:val="0"/>
          <w:marBottom w:val="0"/>
          <w:divBdr>
            <w:top w:val="none" w:sz="0" w:space="0" w:color="auto"/>
            <w:left w:val="none" w:sz="0" w:space="0" w:color="auto"/>
            <w:bottom w:val="none" w:sz="0" w:space="0" w:color="auto"/>
            <w:right w:val="none" w:sz="0" w:space="0" w:color="auto"/>
          </w:divBdr>
        </w:div>
      </w:divsChild>
    </w:div>
    <w:div w:id="640427497">
      <w:bodyDiv w:val="1"/>
      <w:marLeft w:val="0"/>
      <w:marRight w:val="0"/>
      <w:marTop w:val="0"/>
      <w:marBottom w:val="0"/>
      <w:divBdr>
        <w:top w:val="none" w:sz="0" w:space="0" w:color="auto"/>
        <w:left w:val="none" w:sz="0" w:space="0" w:color="auto"/>
        <w:bottom w:val="none" w:sz="0" w:space="0" w:color="auto"/>
        <w:right w:val="none" w:sz="0" w:space="0" w:color="auto"/>
      </w:divBdr>
    </w:div>
    <w:div w:id="666254667">
      <w:bodyDiv w:val="1"/>
      <w:marLeft w:val="0"/>
      <w:marRight w:val="0"/>
      <w:marTop w:val="0"/>
      <w:marBottom w:val="0"/>
      <w:divBdr>
        <w:top w:val="none" w:sz="0" w:space="0" w:color="auto"/>
        <w:left w:val="none" w:sz="0" w:space="0" w:color="auto"/>
        <w:bottom w:val="none" w:sz="0" w:space="0" w:color="auto"/>
        <w:right w:val="none" w:sz="0" w:space="0" w:color="auto"/>
      </w:divBdr>
    </w:div>
    <w:div w:id="695346402">
      <w:bodyDiv w:val="1"/>
      <w:marLeft w:val="0"/>
      <w:marRight w:val="0"/>
      <w:marTop w:val="0"/>
      <w:marBottom w:val="0"/>
      <w:divBdr>
        <w:top w:val="none" w:sz="0" w:space="0" w:color="auto"/>
        <w:left w:val="none" w:sz="0" w:space="0" w:color="auto"/>
        <w:bottom w:val="none" w:sz="0" w:space="0" w:color="auto"/>
        <w:right w:val="none" w:sz="0" w:space="0" w:color="auto"/>
      </w:divBdr>
    </w:div>
    <w:div w:id="719090281">
      <w:bodyDiv w:val="1"/>
      <w:marLeft w:val="0"/>
      <w:marRight w:val="0"/>
      <w:marTop w:val="0"/>
      <w:marBottom w:val="0"/>
      <w:divBdr>
        <w:top w:val="none" w:sz="0" w:space="0" w:color="auto"/>
        <w:left w:val="none" w:sz="0" w:space="0" w:color="auto"/>
        <w:bottom w:val="none" w:sz="0" w:space="0" w:color="auto"/>
        <w:right w:val="none" w:sz="0" w:space="0" w:color="auto"/>
      </w:divBdr>
    </w:div>
    <w:div w:id="771243275">
      <w:bodyDiv w:val="1"/>
      <w:marLeft w:val="0"/>
      <w:marRight w:val="0"/>
      <w:marTop w:val="0"/>
      <w:marBottom w:val="0"/>
      <w:divBdr>
        <w:top w:val="none" w:sz="0" w:space="0" w:color="auto"/>
        <w:left w:val="none" w:sz="0" w:space="0" w:color="auto"/>
        <w:bottom w:val="none" w:sz="0" w:space="0" w:color="auto"/>
        <w:right w:val="none" w:sz="0" w:space="0" w:color="auto"/>
      </w:divBdr>
    </w:div>
    <w:div w:id="796799801">
      <w:bodyDiv w:val="1"/>
      <w:marLeft w:val="0"/>
      <w:marRight w:val="0"/>
      <w:marTop w:val="0"/>
      <w:marBottom w:val="0"/>
      <w:divBdr>
        <w:top w:val="none" w:sz="0" w:space="0" w:color="auto"/>
        <w:left w:val="none" w:sz="0" w:space="0" w:color="auto"/>
        <w:bottom w:val="none" w:sz="0" w:space="0" w:color="auto"/>
        <w:right w:val="none" w:sz="0" w:space="0" w:color="auto"/>
      </w:divBdr>
    </w:div>
    <w:div w:id="798036464">
      <w:bodyDiv w:val="1"/>
      <w:marLeft w:val="0"/>
      <w:marRight w:val="0"/>
      <w:marTop w:val="0"/>
      <w:marBottom w:val="0"/>
      <w:divBdr>
        <w:top w:val="none" w:sz="0" w:space="0" w:color="auto"/>
        <w:left w:val="none" w:sz="0" w:space="0" w:color="auto"/>
        <w:bottom w:val="none" w:sz="0" w:space="0" w:color="auto"/>
        <w:right w:val="none" w:sz="0" w:space="0" w:color="auto"/>
      </w:divBdr>
    </w:div>
    <w:div w:id="806967693">
      <w:bodyDiv w:val="1"/>
      <w:marLeft w:val="0"/>
      <w:marRight w:val="0"/>
      <w:marTop w:val="0"/>
      <w:marBottom w:val="0"/>
      <w:divBdr>
        <w:top w:val="none" w:sz="0" w:space="0" w:color="auto"/>
        <w:left w:val="none" w:sz="0" w:space="0" w:color="auto"/>
        <w:bottom w:val="none" w:sz="0" w:space="0" w:color="auto"/>
        <w:right w:val="none" w:sz="0" w:space="0" w:color="auto"/>
      </w:divBdr>
    </w:div>
    <w:div w:id="841434334">
      <w:bodyDiv w:val="1"/>
      <w:marLeft w:val="0"/>
      <w:marRight w:val="0"/>
      <w:marTop w:val="0"/>
      <w:marBottom w:val="0"/>
      <w:divBdr>
        <w:top w:val="none" w:sz="0" w:space="0" w:color="auto"/>
        <w:left w:val="none" w:sz="0" w:space="0" w:color="auto"/>
        <w:bottom w:val="none" w:sz="0" w:space="0" w:color="auto"/>
        <w:right w:val="none" w:sz="0" w:space="0" w:color="auto"/>
      </w:divBdr>
    </w:div>
    <w:div w:id="883641118">
      <w:bodyDiv w:val="1"/>
      <w:marLeft w:val="0"/>
      <w:marRight w:val="0"/>
      <w:marTop w:val="0"/>
      <w:marBottom w:val="0"/>
      <w:divBdr>
        <w:top w:val="none" w:sz="0" w:space="0" w:color="auto"/>
        <w:left w:val="none" w:sz="0" w:space="0" w:color="auto"/>
        <w:bottom w:val="none" w:sz="0" w:space="0" w:color="auto"/>
        <w:right w:val="none" w:sz="0" w:space="0" w:color="auto"/>
      </w:divBdr>
    </w:div>
    <w:div w:id="946078150">
      <w:bodyDiv w:val="1"/>
      <w:marLeft w:val="0"/>
      <w:marRight w:val="0"/>
      <w:marTop w:val="0"/>
      <w:marBottom w:val="0"/>
      <w:divBdr>
        <w:top w:val="none" w:sz="0" w:space="0" w:color="auto"/>
        <w:left w:val="none" w:sz="0" w:space="0" w:color="auto"/>
        <w:bottom w:val="none" w:sz="0" w:space="0" w:color="auto"/>
        <w:right w:val="none" w:sz="0" w:space="0" w:color="auto"/>
      </w:divBdr>
    </w:div>
    <w:div w:id="950354857">
      <w:bodyDiv w:val="1"/>
      <w:marLeft w:val="0"/>
      <w:marRight w:val="0"/>
      <w:marTop w:val="0"/>
      <w:marBottom w:val="0"/>
      <w:divBdr>
        <w:top w:val="none" w:sz="0" w:space="0" w:color="auto"/>
        <w:left w:val="none" w:sz="0" w:space="0" w:color="auto"/>
        <w:bottom w:val="none" w:sz="0" w:space="0" w:color="auto"/>
        <w:right w:val="none" w:sz="0" w:space="0" w:color="auto"/>
      </w:divBdr>
    </w:div>
    <w:div w:id="1017073110">
      <w:bodyDiv w:val="1"/>
      <w:marLeft w:val="0"/>
      <w:marRight w:val="0"/>
      <w:marTop w:val="0"/>
      <w:marBottom w:val="0"/>
      <w:divBdr>
        <w:top w:val="none" w:sz="0" w:space="0" w:color="auto"/>
        <w:left w:val="none" w:sz="0" w:space="0" w:color="auto"/>
        <w:bottom w:val="none" w:sz="0" w:space="0" w:color="auto"/>
        <w:right w:val="none" w:sz="0" w:space="0" w:color="auto"/>
      </w:divBdr>
    </w:div>
    <w:div w:id="1017075555">
      <w:bodyDiv w:val="1"/>
      <w:marLeft w:val="0"/>
      <w:marRight w:val="0"/>
      <w:marTop w:val="0"/>
      <w:marBottom w:val="0"/>
      <w:divBdr>
        <w:top w:val="none" w:sz="0" w:space="0" w:color="auto"/>
        <w:left w:val="none" w:sz="0" w:space="0" w:color="auto"/>
        <w:bottom w:val="none" w:sz="0" w:space="0" w:color="auto"/>
        <w:right w:val="none" w:sz="0" w:space="0" w:color="auto"/>
      </w:divBdr>
    </w:div>
    <w:div w:id="1054934809">
      <w:bodyDiv w:val="1"/>
      <w:marLeft w:val="0"/>
      <w:marRight w:val="0"/>
      <w:marTop w:val="0"/>
      <w:marBottom w:val="0"/>
      <w:divBdr>
        <w:top w:val="none" w:sz="0" w:space="0" w:color="auto"/>
        <w:left w:val="none" w:sz="0" w:space="0" w:color="auto"/>
        <w:bottom w:val="none" w:sz="0" w:space="0" w:color="auto"/>
        <w:right w:val="none" w:sz="0" w:space="0" w:color="auto"/>
      </w:divBdr>
    </w:div>
    <w:div w:id="1056930554">
      <w:bodyDiv w:val="1"/>
      <w:marLeft w:val="0"/>
      <w:marRight w:val="0"/>
      <w:marTop w:val="0"/>
      <w:marBottom w:val="0"/>
      <w:divBdr>
        <w:top w:val="none" w:sz="0" w:space="0" w:color="auto"/>
        <w:left w:val="none" w:sz="0" w:space="0" w:color="auto"/>
        <w:bottom w:val="none" w:sz="0" w:space="0" w:color="auto"/>
        <w:right w:val="none" w:sz="0" w:space="0" w:color="auto"/>
      </w:divBdr>
    </w:div>
    <w:div w:id="1070155354">
      <w:bodyDiv w:val="1"/>
      <w:marLeft w:val="0"/>
      <w:marRight w:val="0"/>
      <w:marTop w:val="0"/>
      <w:marBottom w:val="0"/>
      <w:divBdr>
        <w:top w:val="none" w:sz="0" w:space="0" w:color="auto"/>
        <w:left w:val="none" w:sz="0" w:space="0" w:color="auto"/>
        <w:bottom w:val="none" w:sz="0" w:space="0" w:color="auto"/>
        <w:right w:val="none" w:sz="0" w:space="0" w:color="auto"/>
      </w:divBdr>
    </w:div>
    <w:div w:id="1132401089">
      <w:bodyDiv w:val="1"/>
      <w:marLeft w:val="0"/>
      <w:marRight w:val="0"/>
      <w:marTop w:val="0"/>
      <w:marBottom w:val="0"/>
      <w:divBdr>
        <w:top w:val="none" w:sz="0" w:space="0" w:color="auto"/>
        <w:left w:val="none" w:sz="0" w:space="0" w:color="auto"/>
        <w:bottom w:val="none" w:sz="0" w:space="0" w:color="auto"/>
        <w:right w:val="none" w:sz="0" w:space="0" w:color="auto"/>
      </w:divBdr>
    </w:div>
    <w:div w:id="1150169384">
      <w:bodyDiv w:val="1"/>
      <w:marLeft w:val="0"/>
      <w:marRight w:val="0"/>
      <w:marTop w:val="0"/>
      <w:marBottom w:val="0"/>
      <w:divBdr>
        <w:top w:val="none" w:sz="0" w:space="0" w:color="auto"/>
        <w:left w:val="none" w:sz="0" w:space="0" w:color="auto"/>
        <w:bottom w:val="none" w:sz="0" w:space="0" w:color="auto"/>
        <w:right w:val="none" w:sz="0" w:space="0" w:color="auto"/>
      </w:divBdr>
    </w:div>
    <w:div w:id="1153255167">
      <w:bodyDiv w:val="1"/>
      <w:marLeft w:val="0"/>
      <w:marRight w:val="0"/>
      <w:marTop w:val="0"/>
      <w:marBottom w:val="0"/>
      <w:divBdr>
        <w:top w:val="none" w:sz="0" w:space="0" w:color="auto"/>
        <w:left w:val="none" w:sz="0" w:space="0" w:color="auto"/>
        <w:bottom w:val="none" w:sz="0" w:space="0" w:color="auto"/>
        <w:right w:val="none" w:sz="0" w:space="0" w:color="auto"/>
      </w:divBdr>
    </w:div>
    <w:div w:id="1157190140">
      <w:bodyDiv w:val="1"/>
      <w:marLeft w:val="0"/>
      <w:marRight w:val="0"/>
      <w:marTop w:val="0"/>
      <w:marBottom w:val="0"/>
      <w:divBdr>
        <w:top w:val="none" w:sz="0" w:space="0" w:color="auto"/>
        <w:left w:val="none" w:sz="0" w:space="0" w:color="auto"/>
        <w:bottom w:val="none" w:sz="0" w:space="0" w:color="auto"/>
        <w:right w:val="none" w:sz="0" w:space="0" w:color="auto"/>
      </w:divBdr>
    </w:div>
    <w:div w:id="1163278715">
      <w:bodyDiv w:val="1"/>
      <w:marLeft w:val="0"/>
      <w:marRight w:val="0"/>
      <w:marTop w:val="0"/>
      <w:marBottom w:val="0"/>
      <w:divBdr>
        <w:top w:val="none" w:sz="0" w:space="0" w:color="auto"/>
        <w:left w:val="none" w:sz="0" w:space="0" w:color="auto"/>
        <w:bottom w:val="none" w:sz="0" w:space="0" w:color="auto"/>
        <w:right w:val="none" w:sz="0" w:space="0" w:color="auto"/>
      </w:divBdr>
    </w:div>
    <w:div w:id="1163618693">
      <w:bodyDiv w:val="1"/>
      <w:marLeft w:val="0"/>
      <w:marRight w:val="0"/>
      <w:marTop w:val="0"/>
      <w:marBottom w:val="0"/>
      <w:divBdr>
        <w:top w:val="none" w:sz="0" w:space="0" w:color="auto"/>
        <w:left w:val="none" w:sz="0" w:space="0" w:color="auto"/>
        <w:bottom w:val="none" w:sz="0" w:space="0" w:color="auto"/>
        <w:right w:val="none" w:sz="0" w:space="0" w:color="auto"/>
      </w:divBdr>
    </w:div>
    <w:div w:id="1164318231">
      <w:bodyDiv w:val="1"/>
      <w:marLeft w:val="0"/>
      <w:marRight w:val="0"/>
      <w:marTop w:val="0"/>
      <w:marBottom w:val="0"/>
      <w:divBdr>
        <w:top w:val="none" w:sz="0" w:space="0" w:color="auto"/>
        <w:left w:val="none" w:sz="0" w:space="0" w:color="auto"/>
        <w:bottom w:val="none" w:sz="0" w:space="0" w:color="auto"/>
        <w:right w:val="none" w:sz="0" w:space="0" w:color="auto"/>
      </w:divBdr>
    </w:div>
    <w:div w:id="1168790681">
      <w:bodyDiv w:val="1"/>
      <w:marLeft w:val="0"/>
      <w:marRight w:val="0"/>
      <w:marTop w:val="0"/>
      <w:marBottom w:val="0"/>
      <w:divBdr>
        <w:top w:val="none" w:sz="0" w:space="0" w:color="auto"/>
        <w:left w:val="none" w:sz="0" w:space="0" w:color="auto"/>
        <w:bottom w:val="none" w:sz="0" w:space="0" w:color="auto"/>
        <w:right w:val="none" w:sz="0" w:space="0" w:color="auto"/>
      </w:divBdr>
    </w:div>
    <w:div w:id="1207521633">
      <w:bodyDiv w:val="1"/>
      <w:marLeft w:val="0"/>
      <w:marRight w:val="0"/>
      <w:marTop w:val="0"/>
      <w:marBottom w:val="0"/>
      <w:divBdr>
        <w:top w:val="none" w:sz="0" w:space="0" w:color="auto"/>
        <w:left w:val="none" w:sz="0" w:space="0" w:color="auto"/>
        <w:bottom w:val="none" w:sz="0" w:space="0" w:color="auto"/>
        <w:right w:val="none" w:sz="0" w:space="0" w:color="auto"/>
      </w:divBdr>
    </w:div>
    <w:div w:id="1237979027">
      <w:bodyDiv w:val="1"/>
      <w:marLeft w:val="0"/>
      <w:marRight w:val="0"/>
      <w:marTop w:val="0"/>
      <w:marBottom w:val="0"/>
      <w:divBdr>
        <w:top w:val="none" w:sz="0" w:space="0" w:color="auto"/>
        <w:left w:val="none" w:sz="0" w:space="0" w:color="auto"/>
        <w:bottom w:val="none" w:sz="0" w:space="0" w:color="auto"/>
        <w:right w:val="none" w:sz="0" w:space="0" w:color="auto"/>
      </w:divBdr>
    </w:div>
    <w:div w:id="1251812109">
      <w:bodyDiv w:val="1"/>
      <w:marLeft w:val="0"/>
      <w:marRight w:val="0"/>
      <w:marTop w:val="0"/>
      <w:marBottom w:val="0"/>
      <w:divBdr>
        <w:top w:val="none" w:sz="0" w:space="0" w:color="auto"/>
        <w:left w:val="none" w:sz="0" w:space="0" w:color="auto"/>
        <w:bottom w:val="none" w:sz="0" w:space="0" w:color="auto"/>
        <w:right w:val="none" w:sz="0" w:space="0" w:color="auto"/>
      </w:divBdr>
    </w:div>
    <w:div w:id="1296062620">
      <w:bodyDiv w:val="1"/>
      <w:marLeft w:val="0"/>
      <w:marRight w:val="0"/>
      <w:marTop w:val="0"/>
      <w:marBottom w:val="0"/>
      <w:divBdr>
        <w:top w:val="none" w:sz="0" w:space="0" w:color="auto"/>
        <w:left w:val="none" w:sz="0" w:space="0" w:color="auto"/>
        <w:bottom w:val="none" w:sz="0" w:space="0" w:color="auto"/>
        <w:right w:val="none" w:sz="0" w:space="0" w:color="auto"/>
      </w:divBdr>
    </w:div>
    <w:div w:id="1328242144">
      <w:bodyDiv w:val="1"/>
      <w:marLeft w:val="0"/>
      <w:marRight w:val="0"/>
      <w:marTop w:val="0"/>
      <w:marBottom w:val="0"/>
      <w:divBdr>
        <w:top w:val="none" w:sz="0" w:space="0" w:color="auto"/>
        <w:left w:val="none" w:sz="0" w:space="0" w:color="auto"/>
        <w:bottom w:val="none" w:sz="0" w:space="0" w:color="auto"/>
        <w:right w:val="none" w:sz="0" w:space="0" w:color="auto"/>
      </w:divBdr>
    </w:div>
    <w:div w:id="1351683007">
      <w:bodyDiv w:val="1"/>
      <w:marLeft w:val="0"/>
      <w:marRight w:val="0"/>
      <w:marTop w:val="0"/>
      <w:marBottom w:val="0"/>
      <w:divBdr>
        <w:top w:val="none" w:sz="0" w:space="0" w:color="auto"/>
        <w:left w:val="none" w:sz="0" w:space="0" w:color="auto"/>
        <w:bottom w:val="none" w:sz="0" w:space="0" w:color="auto"/>
        <w:right w:val="none" w:sz="0" w:space="0" w:color="auto"/>
      </w:divBdr>
    </w:div>
    <w:div w:id="1364132927">
      <w:bodyDiv w:val="1"/>
      <w:marLeft w:val="0"/>
      <w:marRight w:val="0"/>
      <w:marTop w:val="0"/>
      <w:marBottom w:val="0"/>
      <w:divBdr>
        <w:top w:val="none" w:sz="0" w:space="0" w:color="auto"/>
        <w:left w:val="none" w:sz="0" w:space="0" w:color="auto"/>
        <w:bottom w:val="none" w:sz="0" w:space="0" w:color="auto"/>
        <w:right w:val="none" w:sz="0" w:space="0" w:color="auto"/>
      </w:divBdr>
      <w:divsChild>
        <w:div w:id="720788135">
          <w:marLeft w:val="0"/>
          <w:marRight w:val="0"/>
          <w:marTop w:val="0"/>
          <w:marBottom w:val="0"/>
          <w:divBdr>
            <w:top w:val="none" w:sz="0" w:space="0" w:color="auto"/>
            <w:left w:val="none" w:sz="0" w:space="0" w:color="auto"/>
            <w:bottom w:val="none" w:sz="0" w:space="0" w:color="auto"/>
            <w:right w:val="none" w:sz="0" w:space="0" w:color="auto"/>
          </w:divBdr>
        </w:div>
        <w:div w:id="1445147448">
          <w:marLeft w:val="0"/>
          <w:marRight w:val="0"/>
          <w:marTop w:val="0"/>
          <w:marBottom w:val="0"/>
          <w:divBdr>
            <w:top w:val="none" w:sz="0" w:space="0" w:color="auto"/>
            <w:left w:val="none" w:sz="0" w:space="0" w:color="auto"/>
            <w:bottom w:val="none" w:sz="0" w:space="0" w:color="auto"/>
            <w:right w:val="none" w:sz="0" w:space="0" w:color="auto"/>
          </w:divBdr>
        </w:div>
        <w:div w:id="259532733">
          <w:marLeft w:val="0"/>
          <w:marRight w:val="0"/>
          <w:marTop w:val="0"/>
          <w:marBottom w:val="0"/>
          <w:divBdr>
            <w:top w:val="none" w:sz="0" w:space="0" w:color="auto"/>
            <w:left w:val="none" w:sz="0" w:space="0" w:color="auto"/>
            <w:bottom w:val="none" w:sz="0" w:space="0" w:color="auto"/>
            <w:right w:val="none" w:sz="0" w:space="0" w:color="auto"/>
          </w:divBdr>
        </w:div>
        <w:div w:id="267737774">
          <w:marLeft w:val="0"/>
          <w:marRight w:val="0"/>
          <w:marTop w:val="0"/>
          <w:marBottom w:val="0"/>
          <w:divBdr>
            <w:top w:val="none" w:sz="0" w:space="0" w:color="auto"/>
            <w:left w:val="none" w:sz="0" w:space="0" w:color="auto"/>
            <w:bottom w:val="none" w:sz="0" w:space="0" w:color="auto"/>
            <w:right w:val="none" w:sz="0" w:space="0" w:color="auto"/>
          </w:divBdr>
        </w:div>
        <w:div w:id="1837260914">
          <w:marLeft w:val="0"/>
          <w:marRight w:val="0"/>
          <w:marTop w:val="0"/>
          <w:marBottom w:val="0"/>
          <w:divBdr>
            <w:top w:val="none" w:sz="0" w:space="0" w:color="auto"/>
            <w:left w:val="none" w:sz="0" w:space="0" w:color="auto"/>
            <w:bottom w:val="none" w:sz="0" w:space="0" w:color="auto"/>
            <w:right w:val="none" w:sz="0" w:space="0" w:color="auto"/>
          </w:divBdr>
        </w:div>
        <w:div w:id="308826075">
          <w:marLeft w:val="0"/>
          <w:marRight w:val="0"/>
          <w:marTop w:val="0"/>
          <w:marBottom w:val="0"/>
          <w:divBdr>
            <w:top w:val="none" w:sz="0" w:space="0" w:color="auto"/>
            <w:left w:val="none" w:sz="0" w:space="0" w:color="auto"/>
            <w:bottom w:val="none" w:sz="0" w:space="0" w:color="auto"/>
            <w:right w:val="none" w:sz="0" w:space="0" w:color="auto"/>
          </w:divBdr>
        </w:div>
        <w:div w:id="432022433">
          <w:marLeft w:val="0"/>
          <w:marRight w:val="0"/>
          <w:marTop w:val="0"/>
          <w:marBottom w:val="0"/>
          <w:divBdr>
            <w:top w:val="none" w:sz="0" w:space="0" w:color="auto"/>
            <w:left w:val="none" w:sz="0" w:space="0" w:color="auto"/>
            <w:bottom w:val="none" w:sz="0" w:space="0" w:color="auto"/>
            <w:right w:val="none" w:sz="0" w:space="0" w:color="auto"/>
          </w:divBdr>
        </w:div>
        <w:div w:id="1467309661">
          <w:marLeft w:val="0"/>
          <w:marRight w:val="0"/>
          <w:marTop w:val="0"/>
          <w:marBottom w:val="0"/>
          <w:divBdr>
            <w:top w:val="none" w:sz="0" w:space="0" w:color="auto"/>
            <w:left w:val="none" w:sz="0" w:space="0" w:color="auto"/>
            <w:bottom w:val="none" w:sz="0" w:space="0" w:color="auto"/>
            <w:right w:val="none" w:sz="0" w:space="0" w:color="auto"/>
          </w:divBdr>
        </w:div>
        <w:div w:id="824009946">
          <w:marLeft w:val="0"/>
          <w:marRight w:val="0"/>
          <w:marTop w:val="0"/>
          <w:marBottom w:val="0"/>
          <w:divBdr>
            <w:top w:val="none" w:sz="0" w:space="0" w:color="auto"/>
            <w:left w:val="none" w:sz="0" w:space="0" w:color="auto"/>
            <w:bottom w:val="none" w:sz="0" w:space="0" w:color="auto"/>
            <w:right w:val="none" w:sz="0" w:space="0" w:color="auto"/>
          </w:divBdr>
        </w:div>
        <w:div w:id="881482201">
          <w:marLeft w:val="0"/>
          <w:marRight w:val="0"/>
          <w:marTop w:val="0"/>
          <w:marBottom w:val="0"/>
          <w:divBdr>
            <w:top w:val="none" w:sz="0" w:space="0" w:color="auto"/>
            <w:left w:val="none" w:sz="0" w:space="0" w:color="auto"/>
            <w:bottom w:val="none" w:sz="0" w:space="0" w:color="auto"/>
            <w:right w:val="none" w:sz="0" w:space="0" w:color="auto"/>
          </w:divBdr>
        </w:div>
        <w:div w:id="1915162687">
          <w:marLeft w:val="0"/>
          <w:marRight w:val="0"/>
          <w:marTop w:val="0"/>
          <w:marBottom w:val="0"/>
          <w:divBdr>
            <w:top w:val="none" w:sz="0" w:space="0" w:color="auto"/>
            <w:left w:val="none" w:sz="0" w:space="0" w:color="auto"/>
            <w:bottom w:val="none" w:sz="0" w:space="0" w:color="auto"/>
            <w:right w:val="none" w:sz="0" w:space="0" w:color="auto"/>
          </w:divBdr>
        </w:div>
        <w:div w:id="1244993750">
          <w:marLeft w:val="0"/>
          <w:marRight w:val="0"/>
          <w:marTop w:val="0"/>
          <w:marBottom w:val="0"/>
          <w:divBdr>
            <w:top w:val="none" w:sz="0" w:space="0" w:color="auto"/>
            <w:left w:val="none" w:sz="0" w:space="0" w:color="auto"/>
            <w:bottom w:val="none" w:sz="0" w:space="0" w:color="auto"/>
            <w:right w:val="none" w:sz="0" w:space="0" w:color="auto"/>
          </w:divBdr>
        </w:div>
      </w:divsChild>
    </w:div>
    <w:div w:id="1386872952">
      <w:bodyDiv w:val="1"/>
      <w:marLeft w:val="0"/>
      <w:marRight w:val="0"/>
      <w:marTop w:val="0"/>
      <w:marBottom w:val="0"/>
      <w:divBdr>
        <w:top w:val="none" w:sz="0" w:space="0" w:color="auto"/>
        <w:left w:val="none" w:sz="0" w:space="0" w:color="auto"/>
        <w:bottom w:val="none" w:sz="0" w:space="0" w:color="auto"/>
        <w:right w:val="none" w:sz="0" w:space="0" w:color="auto"/>
      </w:divBdr>
    </w:div>
    <w:div w:id="1390884430">
      <w:bodyDiv w:val="1"/>
      <w:marLeft w:val="0"/>
      <w:marRight w:val="0"/>
      <w:marTop w:val="0"/>
      <w:marBottom w:val="0"/>
      <w:divBdr>
        <w:top w:val="none" w:sz="0" w:space="0" w:color="auto"/>
        <w:left w:val="none" w:sz="0" w:space="0" w:color="auto"/>
        <w:bottom w:val="none" w:sz="0" w:space="0" w:color="auto"/>
        <w:right w:val="none" w:sz="0" w:space="0" w:color="auto"/>
      </w:divBdr>
    </w:div>
    <w:div w:id="1405640513">
      <w:bodyDiv w:val="1"/>
      <w:marLeft w:val="0"/>
      <w:marRight w:val="0"/>
      <w:marTop w:val="0"/>
      <w:marBottom w:val="0"/>
      <w:divBdr>
        <w:top w:val="none" w:sz="0" w:space="0" w:color="auto"/>
        <w:left w:val="none" w:sz="0" w:space="0" w:color="auto"/>
        <w:bottom w:val="none" w:sz="0" w:space="0" w:color="auto"/>
        <w:right w:val="none" w:sz="0" w:space="0" w:color="auto"/>
      </w:divBdr>
    </w:div>
    <w:div w:id="1423449048">
      <w:bodyDiv w:val="1"/>
      <w:marLeft w:val="0"/>
      <w:marRight w:val="0"/>
      <w:marTop w:val="0"/>
      <w:marBottom w:val="0"/>
      <w:divBdr>
        <w:top w:val="none" w:sz="0" w:space="0" w:color="auto"/>
        <w:left w:val="none" w:sz="0" w:space="0" w:color="auto"/>
        <w:bottom w:val="none" w:sz="0" w:space="0" w:color="auto"/>
        <w:right w:val="none" w:sz="0" w:space="0" w:color="auto"/>
      </w:divBdr>
    </w:div>
    <w:div w:id="1431706627">
      <w:bodyDiv w:val="1"/>
      <w:marLeft w:val="0"/>
      <w:marRight w:val="0"/>
      <w:marTop w:val="0"/>
      <w:marBottom w:val="0"/>
      <w:divBdr>
        <w:top w:val="none" w:sz="0" w:space="0" w:color="auto"/>
        <w:left w:val="none" w:sz="0" w:space="0" w:color="auto"/>
        <w:bottom w:val="none" w:sz="0" w:space="0" w:color="auto"/>
        <w:right w:val="none" w:sz="0" w:space="0" w:color="auto"/>
      </w:divBdr>
    </w:div>
    <w:div w:id="1464421837">
      <w:bodyDiv w:val="1"/>
      <w:marLeft w:val="0"/>
      <w:marRight w:val="0"/>
      <w:marTop w:val="0"/>
      <w:marBottom w:val="0"/>
      <w:divBdr>
        <w:top w:val="none" w:sz="0" w:space="0" w:color="auto"/>
        <w:left w:val="none" w:sz="0" w:space="0" w:color="auto"/>
        <w:bottom w:val="none" w:sz="0" w:space="0" w:color="auto"/>
        <w:right w:val="none" w:sz="0" w:space="0" w:color="auto"/>
      </w:divBdr>
    </w:div>
    <w:div w:id="1470778502">
      <w:bodyDiv w:val="1"/>
      <w:marLeft w:val="0"/>
      <w:marRight w:val="0"/>
      <w:marTop w:val="0"/>
      <w:marBottom w:val="0"/>
      <w:divBdr>
        <w:top w:val="none" w:sz="0" w:space="0" w:color="auto"/>
        <w:left w:val="none" w:sz="0" w:space="0" w:color="auto"/>
        <w:bottom w:val="none" w:sz="0" w:space="0" w:color="auto"/>
        <w:right w:val="none" w:sz="0" w:space="0" w:color="auto"/>
      </w:divBdr>
    </w:div>
    <w:div w:id="1485198585">
      <w:bodyDiv w:val="1"/>
      <w:marLeft w:val="0"/>
      <w:marRight w:val="0"/>
      <w:marTop w:val="0"/>
      <w:marBottom w:val="0"/>
      <w:divBdr>
        <w:top w:val="none" w:sz="0" w:space="0" w:color="auto"/>
        <w:left w:val="none" w:sz="0" w:space="0" w:color="auto"/>
        <w:bottom w:val="none" w:sz="0" w:space="0" w:color="auto"/>
        <w:right w:val="none" w:sz="0" w:space="0" w:color="auto"/>
      </w:divBdr>
    </w:div>
    <w:div w:id="1525754489">
      <w:bodyDiv w:val="1"/>
      <w:marLeft w:val="0"/>
      <w:marRight w:val="0"/>
      <w:marTop w:val="0"/>
      <w:marBottom w:val="0"/>
      <w:divBdr>
        <w:top w:val="none" w:sz="0" w:space="0" w:color="auto"/>
        <w:left w:val="none" w:sz="0" w:space="0" w:color="auto"/>
        <w:bottom w:val="none" w:sz="0" w:space="0" w:color="auto"/>
        <w:right w:val="none" w:sz="0" w:space="0" w:color="auto"/>
      </w:divBdr>
      <w:divsChild>
        <w:div w:id="2027369713">
          <w:marLeft w:val="0"/>
          <w:marRight w:val="0"/>
          <w:marTop w:val="0"/>
          <w:marBottom w:val="0"/>
          <w:divBdr>
            <w:top w:val="none" w:sz="0" w:space="0" w:color="auto"/>
            <w:left w:val="none" w:sz="0" w:space="0" w:color="auto"/>
            <w:bottom w:val="none" w:sz="0" w:space="0" w:color="auto"/>
            <w:right w:val="none" w:sz="0" w:space="0" w:color="auto"/>
          </w:divBdr>
        </w:div>
        <w:div w:id="610472499">
          <w:marLeft w:val="0"/>
          <w:marRight w:val="0"/>
          <w:marTop w:val="0"/>
          <w:marBottom w:val="0"/>
          <w:divBdr>
            <w:top w:val="none" w:sz="0" w:space="0" w:color="auto"/>
            <w:left w:val="none" w:sz="0" w:space="0" w:color="auto"/>
            <w:bottom w:val="none" w:sz="0" w:space="0" w:color="auto"/>
            <w:right w:val="none" w:sz="0" w:space="0" w:color="auto"/>
          </w:divBdr>
        </w:div>
        <w:div w:id="1305887986">
          <w:marLeft w:val="0"/>
          <w:marRight w:val="0"/>
          <w:marTop w:val="0"/>
          <w:marBottom w:val="0"/>
          <w:divBdr>
            <w:top w:val="none" w:sz="0" w:space="0" w:color="auto"/>
            <w:left w:val="none" w:sz="0" w:space="0" w:color="auto"/>
            <w:bottom w:val="none" w:sz="0" w:space="0" w:color="auto"/>
            <w:right w:val="none" w:sz="0" w:space="0" w:color="auto"/>
          </w:divBdr>
        </w:div>
        <w:div w:id="77755739">
          <w:marLeft w:val="0"/>
          <w:marRight w:val="0"/>
          <w:marTop w:val="0"/>
          <w:marBottom w:val="0"/>
          <w:divBdr>
            <w:top w:val="none" w:sz="0" w:space="0" w:color="auto"/>
            <w:left w:val="none" w:sz="0" w:space="0" w:color="auto"/>
            <w:bottom w:val="none" w:sz="0" w:space="0" w:color="auto"/>
            <w:right w:val="none" w:sz="0" w:space="0" w:color="auto"/>
          </w:divBdr>
        </w:div>
        <w:div w:id="1299802839">
          <w:marLeft w:val="0"/>
          <w:marRight w:val="0"/>
          <w:marTop w:val="0"/>
          <w:marBottom w:val="0"/>
          <w:divBdr>
            <w:top w:val="none" w:sz="0" w:space="0" w:color="auto"/>
            <w:left w:val="none" w:sz="0" w:space="0" w:color="auto"/>
            <w:bottom w:val="none" w:sz="0" w:space="0" w:color="auto"/>
            <w:right w:val="none" w:sz="0" w:space="0" w:color="auto"/>
          </w:divBdr>
        </w:div>
        <w:div w:id="1429544492">
          <w:marLeft w:val="0"/>
          <w:marRight w:val="0"/>
          <w:marTop w:val="0"/>
          <w:marBottom w:val="0"/>
          <w:divBdr>
            <w:top w:val="none" w:sz="0" w:space="0" w:color="auto"/>
            <w:left w:val="none" w:sz="0" w:space="0" w:color="auto"/>
            <w:bottom w:val="none" w:sz="0" w:space="0" w:color="auto"/>
            <w:right w:val="none" w:sz="0" w:space="0" w:color="auto"/>
          </w:divBdr>
        </w:div>
        <w:div w:id="2628292">
          <w:marLeft w:val="0"/>
          <w:marRight w:val="0"/>
          <w:marTop w:val="0"/>
          <w:marBottom w:val="0"/>
          <w:divBdr>
            <w:top w:val="none" w:sz="0" w:space="0" w:color="auto"/>
            <w:left w:val="none" w:sz="0" w:space="0" w:color="auto"/>
            <w:bottom w:val="none" w:sz="0" w:space="0" w:color="auto"/>
            <w:right w:val="none" w:sz="0" w:space="0" w:color="auto"/>
          </w:divBdr>
        </w:div>
      </w:divsChild>
    </w:div>
    <w:div w:id="1543706751">
      <w:bodyDiv w:val="1"/>
      <w:marLeft w:val="0"/>
      <w:marRight w:val="0"/>
      <w:marTop w:val="0"/>
      <w:marBottom w:val="0"/>
      <w:divBdr>
        <w:top w:val="none" w:sz="0" w:space="0" w:color="auto"/>
        <w:left w:val="none" w:sz="0" w:space="0" w:color="auto"/>
        <w:bottom w:val="none" w:sz="0" w:space="0" w:color="auto"/>
        <w:right w:val="none" w:sz="0" w:space="0" w:color="auto"/>
      </w:divBdr>
    </w:div>
    <w:div w:id="1559121836">
      <w:bodyDiv w:val="1"/>
      <w:marLeft w:val="0"/>
      <w:marRight w:val="0"/>
      <w:marTop w:val="0"/>
      <w:marBottom w:val="0"/>
      <w:divBdr>
        <w:top w:val="none" w:sz="0" w:space="0" w:color="auto"/>
        <w:left w:val="none" w:sz="0" w:space="0" w:color="auto"/>
        <w:bottom w:val="none" w:sz="0" w:space="0" w:color="auto"/>
        <w:right w:val="none" w:sz="0" w:space="0" w:color="auto"/>
      </w:divBdr>
    </w:div>
    <w:div w:id="1565796445">
      <w:bodyDiv w:val="1"/>
      <w:marLeft w:val="0"/>
      <w:marRight w:val="0"/>
      <w:marTop w:val="0"/>
      <w:marBottom w:val="0"/>
      <w:divBdr>
        <w:top w:val="none" w:sz="0" w:space="0" w:color="auto"/>
        <w:left w:val="none" w:sz="0" w:space="0" w:color="auto"/>
        <w:bottom w:val="none" w:sz="0" w:space="0" w:color="auto"/>
        <w:right w:val="none" w:sz="0" w:space="0" w:color="auto"/>
      </w:divBdr>
    </w:div>
    <w:div w:id="1582451013">
      <w:bodyDiv w:val="1"/>
      <w:marLeft w:val="0"/>
      <w:marRight w:val="0"/>
      <w:marTop w:val="0"/>
      <w:marBottom w:val="0"/>
      <w:divBdr>
        <w:top w:val="none" w:sz="0" w:space="0" w:color="auto"/>
        <w:left w:val="none" w:sz="0" w:space="0" w:color="auto"/>
        <w:bottom w:val="none" w:sz="0" w:space="0" w:color="auto"/>
        <w:right w:val="none" w:sz="0" w:space="0" w:color="auto"/>
      </w:divBdr>
    </w:div>
    <w:div w:id="1589608069">
      <w:bodyDiv w:val="1"/>
      <w:marLeft w:val="0"/>
      <w:marRight w:val="0"/>
      <w:marTop w:val="0"/>
      <w:marBottom w:val="0"/>
      <w:divBdr>
        <w:top w:val="none" w:sz="0" w:space="0" w:color="auto"/>
        <w:left w:val="none" w:sz="0" w:space="0" w:color="auto"/>
        <w:bottom w:val="none" w:sz="0" w:space="0" w:color="auto"/>
        <w:right w:val="none" w:sz="0" w:space="0" w:color="auto"/>
      </w:divBdr>
    </w:div>
    <w:div w:id="1611812373">
      <w:bodyDiv w:val="1"/>
      <w:marLeft w:val="0"/>
      <w:marRight w:val="0"/>
      <w:marTop w:val="0"/>
      <w:marBottom w:val="0"/>
      <w:divBdr>
        <w:top w:val="none" w:sz="0" w:space="0" w:color="auto"/>
        <w:left w:val="none" w:sz="0" w:space="0" w:color="auto"/>
        <w:bottom w:val="none" w:sz="0" w:space="0" w:color="auto"/>
        <w:right w:val="none" w:sz="0" w:space="0" w:color="auto"/>
      </w:divBdr>
    </w:div>
    <w:div w:id="1614902917">
      <w:bodyDiv w:val="1"/>
      <w:marLeft w:val="0"/>
      <w:marRight w:val="0"/>
      <w:marTop w:val="0"/>
      <w:marBottom w:val="0"/>
      <w:divBdr>
        <w:top w:val="none" w:sz="0" w:space="0" w:color="auto"/>
        <w:left w:val="none" w:sz="0" w:space="0" w:color="auto"/>
        <w:bottom w:val="none" w:sz="0" w:space="0" w:color="auto"/>
        <w:right w:val="none" w:sz="0" w:space="0" w:color="auto"/>
      </w:divBdr>
    </w:div>
    <w:div w:id="1666979560">
      <w:bodyDiv w:val="1"/>
      <w:marLeft w:val="0"/>
      <w:marRight w:val="0"/>
      <w:marTop w:val="0"/>
      <w:marBottom w:val="0"/>
      <w:divBdr>
        <w:top w:val="none" w:sz="0" w:space="0" w:color="auto"/>
        <w:left w:val="none" w:sz="0" w:space="0" w:color="auto"/>
        <w:bottom w:val="none" w:sz="0" w:space="0" w:color="auto"/>
        <w:right w:val="none" w:sz="0" w:space="0" w:color="auto"/>
      </w:divBdr>
    </w:div>
    <w:div w:id="1669596256">
      <w:bodyDiv w:val="1"/>
      <w:marLeft w:val="0"/>
      <w:marRight w:val="0"/>
      <w:marTop w:val="0"/>
      <w:marBottom w:val="0"/>
      <w:divBdr>
        <w:top w:val="none" w:sz="0" w:space="0" w:color="auto"/>
        <w:left w:val="none" w:sz="0" w:space="0" w:color="auto"/>
        <w:bottom w:val="none" w:sz="0" w:space="0" w:color="auto"/>
        <w:right w:val="none" w:sz="0" w:space="0" w:color="auto"/>
      </w:divBdr>
    </w:div>
    <w:div w:id="1670475758">
      <w:bodyDiv w:val="1"/>
      <w:marLeft w:val="0"/>
      <w:marRight w:val="0"/>
      <w:marTop w:val="0"/>
      <w:marBottom w:val="0"/>
      <w:divBdr>
        <w:top w:val="none" w:sz="0" w:space="0" w:color="auto"/>
        <w:left w:val="none" w:sz="0" w:space="0" w:color="auto"/>
        <w:bottom w:val="none" w:sz="0" w:space="0" w:color="auto"/>
        <w:right w:val="none" w:sz="0" w:space="0" w:color="auto"/>
      </w:divBdr>
    </w:div>
    <w:div w:id="1736397701">
      <w:bodyDiv w:val="1"/>
      <w:marLeft w:val="0"/>
      <w:marRight w:val="0"/>
      <w:marTop w:val="0"/>
      <w:marBottom w:val="0"/>
      <w:divBdr>
        <w:top w:val="none" w:sz="0" w:space="0" w:color="auto"/>
        <w:left w:val="none" w:sz="0" w:space="0" w:color="auto"/>
        <w:bottom w:val="none" w:sz="0" w:space="0" w:color="auto"/>
        <w:right w:val="none" w:sz="0" w:space="0" w:color="auto"/>
      </w:divBdr>
    </w:div>
    <w:div w:id="1743671236">
      <w:bodyDiv w:val="1"/>
      <w:marLeft w:val="0"/>
      <w:marRight w:val="0"/>
      <w:marTop w:val="0"/>
      <w:marBottom w:val="0"/>
      <w:divBdr>
        <w:top w:val="none" w:sz="0" w:space="0" w:color="auto"/>
        <w:left w:val="none" w:sz="0" w:space="0" w:color="auto"/>
        <w:bottom w:val="none" w:sz="0" w:space="0" w:color="auto"/>
        <w:right w:val="none" w:sz="0" w:space="0" w:color="auto"/>
      </w:divBdr>
      <w:divsChild>
        <w:div w:id="112601602">
          <w:marLeft w:val="0"/>
          <w:marRight w:val="0"/>
          <w:marTop w:val="0"/>
          <w:marBottom w:val="0"/>
          <w:divBdr>
            <w:top w:val="none" w:sz="0" w:space="0" w:color="auto"/>
            <w:left w:val="none" w:sz="0" w:space="0" w:color="auto"/>
            <w:bottom w:val="none" w:sz="0" w:space="0" w:color="auto"/>
            <w:right w:val="none" w:sz="0" w:space="0" w:color="auto"/>
          </w:divBdr>
        </w:div>
        <w:div w:id="332949168">
          <w:marLeft w:val="0"/>
          <w:marRight w:val="0"/>
          <w:marTop w:val="0"/>
          <w:marBottom w:val="0"/>
          <w:divBdr>
            <w:top w:val="none" w:sz="0" w:space="0" w:color="auto"/>
            <w:left w:val="none" w:sz="0" w:space="0" w:color="auto"/>
            <w:bottom w:val="none" w:sz="0" w:space="0" w:color="auto"/>
            <w:right w:val="none" w:sz="0" w:space="0" w:color="auto"/>
          </w:divBdr>
        </w:div>
        <w:div w:id="665011947">
          <w:marLeft w:val="0"/>
          <w:marRight w:val="0"/>
          <w:marTop w:val="0"/>
          <w:marBottom w:val="0"/>
          <w:divBdr>
            <w:top w:val="none" w:sz="0" w:space="0" w:color="auto"/>
            <w:left w:val="none" w:sz="0" w:space="0" w:color="auto"/>
            <w:bottom w:val="none" w:sz="0" w:space="0" w:color="auto"/>
            <w:right w:val="none" w:sz="0" w:space="0" w:color="auto"/>
          </w:divBdr>
        </w:div>
        <w:div w:id="1286349348">
          <w:marLeft w:val="0"/>
          <w:marRight w:val="0"/>
          <w:marTop w:val="0"/>
          <w:marBottom w:val="0"/>
          <w:divBdr>
            <w:top w:val="none" w:sz="0" w:space="0" w:color="auto"/>
            <w:left w:val="none" w:sz="0" w:space="0" w:color="auto"/>
            <w:bottom w:val="none" w:sz="0" w:space="0" w:color="auto"/>
            <w:right w:val="none" w:sz="0" w:space="0" w:color="auto"/>
          </w:divBdr>
        </w:div>
        <w:div w:id="1347750286">
          <w:marLeft w:val="0"/>
          <w:marRight w:val="0"/>
          <w:marTop w:val="0"/>
          <w:marBottom w:val="0"/>
          <w:divBdr>
            <w:top w:val="none" w:sz="0" w:space="0" w:color="auto"/>
            <w:left w:val="none" w:sz="0" w:space="0" w:color="auto"/>
            <w:bottom w:val="none" w:sz="0" w:space="0" w:color="auto"/>
            <w:right w:val="none" w:sz="0" w:space="0" w:color="auto"/>
          </w:divBdr>
        </w:div>
        <w:div w:id="115608229">
          <w:marLeft w:val="0"/>
          <w:marRight w:val="0"/>
          <w:marTop w:val="0"/>
          <w:marBottom w:val="0"/>
          <w:divBdr>
            <w:top w:val="none" w:sz="0" w:space="0" w:color="auto"/>
            <w:left w:val="none" w:sz="0" w:space="0" w:color="auto"/>
            <w:bottom w:val="none" w:sz="0" w:space="0" w:color="auto"/>
            <w:right w:val="none" w:sz="0" w:space="0" w:color="auto"/>
          </w:divBdr>
        </w:div>
      </w:divsChild>
    </w:div>
    <w:div w:id="1818718889">
      <w:bodyDiv w:val="1"/>
      <w:marLeft w:val="0"/>
      <w:marRight w:val="0"/>
      <w:marTop w:val="0"/>
      <w:marBottom w:val="0"/>
      <w:divBdr>
        <w:top w:val="none" w:sz="0" w:space="0" w:color="auto"/>
        <w:left w:val="none" w:sz="0" w:space="0" w:color="auto"/>
        <w:bottom w:val="none" w:sz="0" w:space="0" w:color="auto"/>
        <w:right w:val="none" w:sz="0" w:space="0" w:color="auto"/>
      </w:divBdr>
    </w:div>
    <w:div w:id="1919633136">
      <w:bodyDiv w:val="1"/>
      <w:marLeft w:val="0"/>
      <w:marRight w:val="0"/>
      <w:marTop w:val="0"/>
      <w:marBottom w:val="0"/>
      <w:divBdr>
        <w:top w:val="none" w:sz="0" w:space="0" w:color="auto"/>
        <w:left w:val="none" w:sz="0" w:space="0" w:color="auto"/>
        <w:bottom w:val="none" w:sz="0" w:space="0" w:color="auto"/>
        <w:right w:val="none" w:sz="0" w:space="0" w:color="auto"/>
      </w:divBdr>
    </w:div>
    <w:div w:id="1933971635">
      <w:bodyDiv w:val="1"/>
      <w:marLeft w:val="0"/>
      <w:marRight w:val="0"/>
      <w:marTop w:val="0"/>
      <w:marBottom w:val="0"/>
      <w:divBdr>
        <w:top w:val="none" w:sz="0" w:space="0" w:color="auto"/>
        <w:left w:val="none" w:sz="0" w:space="0" w:color="auto"/>
        <w:bottom w:val="none" w:sz="0" w:space="0" w:color="auto"/>
        <w:right w:val="none" w:sz="0" w:space="0" w:color="auto"/>
      </w:divBdr>
    </w:div>
    <w:div w:id="1938445262">
      <w:bodyDiv w:val="1"/>
      <w:marLeft w:val="0"/>
      <w:marRight w:val="0"/>
      <w:marTop w:val="0"/>
      <w:marBottom w:val="0"/>
      <w:divBdr>
        <w:top w:val="none" w:sz="0" w:space="0" w:color="auto"/>
        <w:left w:val="none" w:sz="0" w:space="0" w:color="auto"/>
        <w:bottom w:val="none" w:sz="0" w:space="0" w:color="auto"/>
        <w:right w:val="none" w:sz="0" w:space="0" w:color="auto"/>
      </w:divBdr>
    </w:div>
    <w:div w:id="1940142493">
      <w:bodyDiv w:val="1"/>
      <w:marLeft w:val="0"/>
      <w:marRight w:val="0"/>
      <w:marTop w:val="0"/>
      <w:marBottom w:val="0"/>
      <w:divBdr>
        <w:top w:val="none" w:sz="0" w:space="0" w:color="auto"/>
        <w:left w:val="none" w:sz="0" w:space="0" w:color="auto"/>
        <w:bottom w:val="none" w:sz="0" w:space="0" w:color="auto"/>
        <w:right w:val="none" w:sz="0" w:space="0" w:color="auto"/>
      </w:divBdr>
    </w:div>
    <w:div w:id="1998848186">
      <w:bodyDiv w:val="1"/>
      <w:marLeft w:val="0"/>
      <w:marRight w:val="0"/>
      <w:marTop w:val="0"/>
      <w:marBottom w:val="0"/>
      <w:divBdr>
        <w:top w:val="none" w:sz="0" w:space="0" w:color="auto"/>
        <w:left w:val="none" w:sz="0" w:space="0" w:color="auto"/>
        <w:bottom w:val="none" w:sz="0" w:space="0" w:color="auto"/>
        <w:right w:val="none" w:sz="0" w:space="0" w:color="auto"/>
      </w:divBdr>
      <w:divsChild>
        <w:div w:id="1847861460">
          <w:marLeft w:val="0"/>
          <w:marRight w:val="0"/>
          <w:marTop w:val="0"/>
          <w:marBottom w:val="0"/>
          <w:divBdr>
            <w:top w:val="none" w:sz="0" w:space="0" w:color="auto"/>
            <w:left w:val="none" w:sz="0" w:space="0" w:color="auto"/>
            <w:bottom w:val="none" w:sz="0" w:space="0" w:color="auto"/>
            <w:right w:val="none" w:sz="0" w:space="0" w:color="auto"/>
          </w:divBdr>
        </w:div>
        <w:div w:id="1695181888">
          <w:marLeft w:val="0"/>
          <w:marRight w:val="0"/>
          <w:marTop w:val="0"/>
          <w:marBottom w:val="0"/>
          <w:divBdr>
            <w:top w:val="none" w:sz="0" w:space="0" w:color="auto"/>
            <w:left w:val="none" w:sz="0" w:space="0" w:color="auto"/>
            <w:bottom w:val="none" w:sz="0" w:space="0" w:color="auto"/>
            <w:right w:val="none" w:sz="0" w:space="0" w:color="auto"/>
          </w:divBdr>
        </w:div>
        <w:div w:id="2049522540">
          <w:marLeft w:val="0"/>
          <w:marRight w:val="0"/>
          <w:marTop w:val="0"/>
          <w:marBottom w:val="0"/>
          <w:divBdr>
            <w:top w:val="none" w:sz="0" w:space="0" w:color="auto"/>
            <w:left w:val="none" w:sz="0" w:space="0" w:color="auto"/>
            <w:bottom w:val="none" w:sz="0" w:space="0" w:color="auto"/>
            <w:right w:val="none" w:sz="0" w:space="0" w:color="auto"/>
          </w:divBdr>
        </w:div>
        <w:div w:id="1202589740">
          <w:marLeft w:val="0"/>
          <w:marRight w:val="0"/>
          <w:marTop w:val="0"/>
          <w:marBottom w:val="0"/>
          <w:divBdr>
            <w:top w:val="none" w:sz="0" w:space="0" w:color="auto"/>
            <w:left w:val="none" w:sz="0" w:space="0" w:color="auto"/>
            <w:bottom w:val="none" w:sz="0" w:space="0" w:color="auto"/>
            <w:right w:val="none" w:sz="0" w:space="0" w:color="auto"/>
          </w:divBdr>
        </w:div>
        <w:div w:id="76220487">
          <w:marLeft w:val="0"/>
          <w:marRight w:val="0"/>
          <w:marTop w:val="0"/>
          <w:marBottom w:val="0"/>
          <w:divBdr>
            <w:top w:val="none" w:sz="0" w:space="0" w:color="auto"/>
            <w:left w:val="none" w:sz="0" w:space="0" w:color="auto"/>
            <w:bottom w:val="none" w:sz="0" w:space="0" w:color="auto"/>
            <w:right w:val="none" w:sz="0" w:space="0" w:color="auto"/>
          </w:divBdr>
        </w:div>
        <w:div w:id="153688483">
          <w:marLeft w:val="0"/>
          <w:marRight w:val="0"/>
          <w:marTop w:val="0"/>
          <w:marBottom w:val="0"/>
          <w:divBdr>
            <w:top w:val="none" w:sz="0" w:space="0" w:color="auto"/>
            <w:left w:val="none" w:sz="0" w:space="0" w:color="auto"/>
            <w:bottom w:val="none" w:sz="0" w:space="0" w:color="auto"/>
            <w:right w:val="none" w:sz="0" w:space="0" w:color="auto"/>
          </w:divBdr>
        </w:div>
        <w:div w:id="343241360">
          <w:marLeft w:val="0"/>
          <w:marRight w:val="0"/>
          <w:marTop w:val="0"/>
          <w:marBottom w:val="0"/>
          <w:divBdr>
            <w:top w:val="none" w:sz="0" w:space="0" w:color="auto"/>
            <w:left w:val="none" w:sz="0" w:space="0" w:color="auto"/>
            <w:bottom w:val="none" w:sz="0" w:space="0" w:color="auto"/>
            <w:right w:val="none" w:sz="0" w:space="0" w:color="auto"/>
          </w:divBdr>
        </w:div>
        <w:div w:id="578059406">
          <w:marLeft w:val="0"/>
          <w:marRight w:val="0"/>
          <w:marTop w:val="0"/>
          <w:marBottom w:val="0"/>
          <w:divBdr>
            <w:top w:val="none" w:sz="0" w:space="0" w:color="auto"/>
            <w:left w:val="none" w:sz="0" w:space="0" w:color="auto"/>
            <w:bottom w:val="none" w:sz="0" w:space="0" w:color="auto"/>
            <w:right w:val="none" w:sz="0" w:space="0" w:color="auto"/>
          </w:divBdr>
        </w:div>
        <w:div w:id="2043433161">
          <w:marLeft w:val="0"/>
          <w:marRight w:val="0"/>
          <w:marTop w:val="0"/>
          <w:marBottom w:val="0"/>
          <w:divBdr>
            <w:top w:val="none" w:sz="0" w:space="0" w:color="auto"/>
            <w:left w:val="none" w:sz="0" w:space="0" w:color="auto"/>
            <w:bottom w:val="none" w:sz="0" w:space="0" w:color="auto"/>
            <w:right w:val="none" w:sz="0" w:space="0" w:color="auto"/>
          </w:divBdr>
        </w:div>
        <w:div w:id="1385249927">
          <w:marLeft w:val="0"/>
          <w:marRight w:val="0"/>
          <w:marTop w:val="0"/>
          <w:marBottom w:val="0"/>
          <w:divBdr>
            <w:top w:val="none" w:sz="0" w:space="0" w:color="auto"/>
            <w:left w:val="none" w:sz="0" w:space="0" w:color="auto"/>
            <w:bottom w:val="none" w:sz="0" w:space="0" w:color="auto"/>
            <w:right w:val="none" w:sz="0" w:space="0" w:color="auto"/>
          </w:divBdr>
        </w:div>
        <w:div w:id="428695305">
          <w:marLeft w:val="0"/>
          <w:marRight w:val="0"/>
          <w:marTop w:val="0"/>
          <w:marBottom w:val="0"/>
          <w:divBdr>
            <w:top w:val="none" w:sz="0" w:space="0" w:color="auto"/>
            <w:left w:val="none" w:sz="0" w:space="0" w:color="auto"/>
            <w:bottom w:val="none" w:sz="0" w:space="0" w:color="auto"/>
            <w:right w:val="none" w:sz="0" w:space="0" w:color="auto"/>
          </w:divBdr>
        </w:div>
      </w:divsChild>
    </w:div>
    <w:div w:id="2002125194">
      <w:bodyDiv w:val="1"/>
      <w:marLeft w:val="0"/>
      <w:marRight w:val="0"/>
      <w:marTop w:val="0"/>
      <w:marBottom w:val="0"/>
      <w:divBdr>
        <w:top w:val="none" w:sz="0" w:space="0" w:color="auto"/>
        <w:left w:val="none" w:sz="0" w:space="0" w:color="auto"/>
        <w:bottom w:val="none" w:sz="0" w:space="0" w:color="auto"/>
        <w:right w:val="none" w:sz="0" w:space="0" w:color="auto"/>
      </w:divBdr>
    </w:div>
    <w:div w:id="2029283668">
      <w:bodyDiv w:val="1"/>
      <w:marLeft w:val="0"/>
      <w:marRight w:val="0"/>
      <w:marTop w:val="0"/>
      <w:marBottom w:val="0"/>
      <w:divBdr>
        <w:top w:val="none" w:sz="0" w:space="0" w:color="auto"/>
        <w:left w:val="none" w:sz="0" w:space="0" w:color="auto"/>
        <w:bottom w:val="none" w:sz="0" w:space="0" w:color="auto"/>
        <w:right w:val="none" w:sz="0" w:space="0" w:color="auto"/>
      </w:divBdr>
    </w:div>
    <w:div w:id="2042052376">
      <w:bodyDiv w:val="1"/>
      <w:marLeft w:val="0"/>
      <w:marRight w:val="0"/>
      <w:marTop w:val="0"/>
      <w:marBottom w:val="0"/>
      <w:divBdr>
        <w:top w:val="none" w:sz="0" w:space="0" w:color="auto"/>
        <w:left w:val="none" w:sz="0" w:space="0" w:color="auto"/>
        <w:bottom w:val="none" w:sz="0" w:space="0" w:color="auto"/>
        <w:right w:val="none" w:sz="0" w:space="0" w:color="auto"/>
      </w:divBdr>
    </w:div>
    <w:div w:id="2059356479">
      <w:bodyDiv w:val="1"/>
      <w:marLeft w:val="0"/>
      <w:marRight w:val="0"/>
      <w:marTop w:val="0"/>
      <w:marBottom w:val="0"/>
      <w:divBdr>
        <w:top w:val="none" w:sz="0" w:space="0" w:color="auto"/>
        <w:left w:val="none" w:sz="0" w:space="0" w:color="auto"/>
        <w:bottom w:val="none" w:sz="0" w:space="0" w:color="auto"/>
        <w:right w:val="none" w:sz="0" w:space="0" w:color="auto"/>
      </w:divBdr>
    </w:div>
    <w:div w:id="2062290403">
      <w:bodyDiv w:val="1"/>
      <w:marLeft w:val="0"/>
      <w:marRight w:val="0"/>
      <w:marTop w:val="0"/>
      <w:marBottom w:val="0"/>
      <w:divBdr>
        <w:top w:val="none" w:sz="0" w:space="0" w:color="auto"/>
        <w:left w:val="none" w:sz="0" w:space="0" w:color="auto"/>
        <w:bottom w:val="none" w:sz="0" w:space="0" w:color="auto"/>
        <w:right w:val="none" w:sz="0" w:space="0" w:color="auto"/>
      </w:divBdr>
    </w:div>
    <w:div w:id="2068650278">
      <w:bodyDiv w:val="1"/>
      <w:marLeft w:val="0"/>
      <w:marRight w:val="0"/>
      <w:marTop w:val="0"/>
      <w:marBottom w:val="0"/>
      <w:divBdr>
        <w:top w:val="none" w:sz="0" w:space="0" w:color="auto"/>
        <w:left w:val="none" w:sz="0" w:space="0" w:color="auto"/>
        <w:bottom w:val="none" w:sz="0" w:space="0" w:color="auto"/>
        <w:right w:val="none" w:sz="0" w:space="0" w:color="auto"/>
      </w:divBdr>
    </w:div>
    <w:div w:id="2073506758">
      <w:bodyDiv w:val="1"/>
      <w:marLeft w:val="0"/>
      <w:marRight w:val="0"/>
      <w:marTop w:val="0"/>
      <w:marBottom w:val="0"/>
      <w:divBdr>
        <w:top w:val="none" w:sz="0" w:space="0" w:color="auto"/>
        <w:left w:val="none" w:sz="0" w:space="0" w:color="auto"/>
        <w:bottom w:val="none" w:sz="0" w:space="0" w:color="auto"/>
        <w:right w:val="none" w:sz="0" w:space="0" w:color="auto"/>
      </w:divBdr>
    </w:div>
    <w:div w:id="2086298844">
      <w:bodyDiv w:val="1"/>
      <w:marLeft w:val="0"/>
      <w:marRight w:val="0"/>
      <w:marTop w:val="0"/>
      <w:marBottom w:val="0"/>
      <w:divBdr>
        <w:top w:val="none" w:sz="0" w:space="0" w:color="auto"/>
        <w:left w:val="none" w:sz="0" w:space="0" w:color="auto"/>
        <w:bottom w:val="none" w:sz="0" w:space="0" w:color="auto"/>
        <w:right w:val="none" w:sz="0" w:space="0" w:color="auto"/>
      </w:divBdr>
    </w:div>
    <w:div w:id="2086951673">
      <w:bodyDiv w:val="1"/>
      <w:marLeft w:val="0"/>
      <w:marRight w:val="0"/>
      <w:marTop w:val="0"/>
      <w:marBottom w:val="0"/>
      <w:divBdr>
        <w:top w:val="none" w:sz="0" w:space="0" w:color="auto"/>
        <w:left w:val="none" w:sz="0" w:space="0" w:color="auto"/>
        <w:bottom w:val="none" w:sz="0" w:space="0" w:color="auto"/>
        <w:right w:val="none" w:sz="0" w:space="0" w:color="auto"/>
      </w:divBdr>
    </w:div>
    <w:div w:id="2092969375">
      <w:bodyDiv w:val="1"/>
      <w:marLeft w:val="0"/>
      <w:marRight w:val="0"/>
      <w:marTop w:val="0"/>
      <w:marBottom w:val="0"/>
      <w:divBdr>
        <w:top w:val="none" w:sz="0" w:space="0" w:color="auto"/>
        <w:left w:val="none" w:sz="0" w:space="0" w:color="auto"/>
        <w:bottom w:val="none" w:sz="0" w:space="0" w:color="auto"/>
        <w:right w:val="none" w:sz="0" w:space="0" w:color="auto"/>
      </w:divBdr>
      <w:divsChild>
        <w:div w:id="55781335">
          <w:marLeft w:val="0"/>
          <w:marRight w:val="0"/>
          <w:marTop w:val="0"/>
          <w:marBottom w:val="0"/>
          <w:divBdr>
            <w:top w:val="none" w:sz="0" w:space="0" w:color="auto"/>
            <w:left w:val="none" w:sz="0" w:space="0" w:color="auto"/>
            <w:bottom w:val="none" w:sz="0" w:space="0" w:color="auto"/>
            <w:right w:val="none" w:sz="0" w:space="0" w:color="auto"/>
          </w:divBdr>
          <w:divsChild>
            <w:div w:id="7893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1986">
      <w:bodyDiv w:val="1"/>
      <w:marLeft w:val="0"/>
      <w:marRight w:val="0"/>
      <w:marTop w:val="0"/>
      <w:marBottom w:val="0"/>
      <w:divBdr>
        <w:top w:val="none" w:sz="0" w:space="0" w:color="auto"/>
        <w:left w:val="none" w:sz="0" w:space="0" w:color="auto"/>
        <w:bottom w:val="none" w:sz="0" w:space="0" w:color="auto"/>
        <w:right w:val="none" w:sz="0" w:space="0" w:color="auto"/>
      </w:divBdr>
      <w:divsChild>
        <w:div w:id="353773238">
          <w:marLeft w:val="0"/>
          <w:marRight w:val="0"/>
          <w:marTop w:val="0"/>
          <w:marBottom w:val="0"/>
          <w:divBdr>
            <w:top w:val="none" w:sz="0" w:space="0" w:color="auto"/>
            <w:left w:val="none" w:sz="0" w:space="0" w:color="auto"/>
            <w:bottom w:val="none" w:sz="0" w:space="0" w:color="auto"/>
            <w:right w:val="none" w:sz="0" w:space="0" w:color="auto"/>
          </w:divBdr>
        </w:div>
        <w:div w:id="751464895">
          <w:marLeft w:val="0"/>
          <w:marRight w:val="0"/>
          <w:marTop w:val="0"/>
          <w:marBottom w:val="0"/>
          <w:divBdr>
            <w:top w:val="none" w:sz="0" w:space="0" w:color="auto"/>
            <w:left w:val="none" w:sz="0" w:space="0" w:color="auto"/>
            <w:bottom w:val="none" w:sz="0" w:space="0" w:color="auto"/>
            <w:right w:val="none" w:sz="0" w:space="0" w:color="auto"/>
          </w:divBdr>
        </w:div>
        <w:div w:id="1542860565">
          <w:marLeft w:val="0"/>
          <w:marRight w:val="0"/>
          <w:marTop w:val="0"/>
          <w:marBottom w:val="0"/>
          <w:divBdr>
            <w:top w:val="none" w:sz="0" w:space="0" w:color="auto"/>
            <w:left w:val="none" w:sz="0" w:space="0" w:color="auto"/>
            <w:bottom w:val="none" w:sz="0" w:space="0" w:color="auto"/>
            <w:right w:val="none" w:sz="0" w:space="0" w:color="auto"/>
          </w:divBdr>
        </w:div>
        <w:div w:id="1371222579">
          <w:marLeft w:val="0"/>
          <w:marRight w:val="0"/>
          <w:marTop w:val="0"/>
          <w:marBottom w:val="0"/>
          <w:divBdr>
            <w:top w:val="none" w:sz="0" w:space="0" w:color="auto"/>
            <w:left w:val="none" w:sz="0" w:space="0" w:color="auto"/>
            <w:bottom w:val="none" w:sz="0" w:space="0" w:color="auto"/>
            <w:right w:val="none" w:sz="0" w:space="0" w:color="auto"/>
          </w:divBdr>
        </w:div>
        <w:div w:id="1694182783">
          <w:marLeft w:val="0"/>
          <w:marRight w:val="0"/>
          <w:marTop w:val="0"/>
          <w:marBottom w:val="0"/>
          <w:divBdr>
            <w:top w:val="none" w:sz="0" w:space="0" w:color="auto"/>
            <w:left w:val="none" w:sz="0" w:space="0" w:color="auto"/>
            <w:bottom w:val="none" w:sz="0" w:space="0" w:color="auto"/>
            <w:right w:val="none" w:sz="0" w:space="0" w:color="auto"/>
          </w:divBdr>
        </w:div>
        <w:div w:id="2075659812">
          <w:marLeft w:val="0"/>
          <w:marRight w:val="0"/>
          <w:marTop w:val="0"/>
          <w:marBottom w:val="0"/>
          <w:divBdr>
            <w:top w:val="none" w:sz="0" w:space="0" w:color="auto"/>
            <w:left w:val="none" w:sz="0" w:space="0" w:color="auto"/>
            <w:bottom w:val="none" w:sz="0" w:space="0" w:color="auto"/>
            <w:right w:val="none" w:sz="0" w:space="0" w:color="auto"/>
          </w:divBdr>
        </w:div>
        <w:div w:id="140661655">
          <w:marLeft w:val="0"/>
          <w:marRight w:val="0"/>
          <w:marTop w:val="0"/>
          <w:marBottom w:val="0"/>
          <w:divBdr>
            <w:top w:val="none" w:sz="0" w:space="0" w:color="auto"/>
            <w:left w:val="none" w:sz="0" w:space="0" w:color="auto"/>
            <w:bottom w:val="none" w:sz="0" w:space="0" w:color="auto"/>
            <w:right w:val="none" w:sz="0" w:space="0" w:color="auto"/>
          </w:divBdr>
        </w:div>
        <w:div w:id="143956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00277377/2020-11-12/" TargetMode="External"/><Relationship Id="rId13" Type="http://schemas.openxmlformats.org/officeDocument/2006/relationships/hyperlink" Target="https://www.legifrance.gouv.fr/loda/id/LEGITEXT000024082338/2020-11-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loda/id/JORFTEXT000042383294/?isSuggest=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424377" TargetMode="External"/><Relationship Id="rId5" Type="http://schemas.openxmlformats.org/officeDocument/2006/relationships/webSettings" Target="webSettings.xml"/><Relationship Id="rId15" Type="http://schemas.openxmlformats.org/officeDocument/2006/relationships/hyperlink" Target="https://solidarites-sante.gouv.fr/soins-et-maladies/maladies/maladies-infectieuses/coronavirus/tousanticovid" TargetMode="External"/><Relationship Id="rId10" Type="http://schemas.openxmlformats.org/officeDocument/2006/relationships/hyperlink" Target="https://www.fonction-publique.gouv.fr/files/files/covid-19/Recommandations_concours_examens_FP_covid-19_octobre_2020_20201109(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loda/id/JORFTEXT000020961044/2020-11-10/" TargetMode="External"/><Relationship Id="rId14" Type="http://schemas.openxmlformats.org/officeDocument/2006/relationships/hyperlink" Target="https://bonjour.tousanticovid.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allie\AppData\Roaming\Microsoft\Templates\typo%2005.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689F-BDE9-BC43-B434-AB1BAB36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C:\Users\egallie\AppData\Roaming\Microsoft\Templates\typo 05.dotm</Template>
  <TotalTime>13</TotalTime>
  <Pages>24</Pages>
  <Words>12134</Words>
  <Characters>66739</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Anne-Sophie Barthez</cp:lastModifiedBy>
  <cp:revision>3</cp:revision>
  <cp:lastPrinted>2020-12-21T17:56:00Z</cp:lastPrinted>
  <dcterms:created xsi:type="dcterms:W3CDTF">2021-02-15T20:16:00Z</dcterms:created>
  <dcterms:modified xsi:type="dcterms:W3CDTF">2021-02-15T21:04:00Z</dcterms:modified>
</cp:coreProperties>
</file>