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24F9" w14:textId="77777777" w:rsidR="008951AD" w:rsidRDefault="008951AD" w:rsidP="00012291">
      <w:pPr>
        <w:jc w:val="center"/>
        <w:rPr>
          <w:rFonts w:asciiTheme="majorHAnsi" w:hAnsiTheme="majorHAnsi" w:cstheme="majorHAnsi"/>
          <w:b/>
          <w:bCs/>
          <w:color w:val="066B88"/>
          <w:sz w:val="28"/>
          <w:szCs w:val="28"/>
          <w:u w:val="single"/>
        </w:rPr>
      </w:pPr>
      <w:bookmarkStart w:id="0" w:name="_Hlk129942042"/>
    </w:p>
    <w:p w14:paraId="2B3CAB1B" w14:textId="03A54AE0" w:rsidR="00FC4E26" w:rsidRPr="001202FD" w:rsidRDefault="00FC4E26" w:rsidP="00012291">
      <w:pPr>
        <w:jc w:val="center"/>
        <w:rPr>
          <w:rFonts w:asciiTheme="majorHAnsi" w:hAnsiTheme="majorHAnsi" w:cstheme="majorHAnsi"/>
          <w:b/>
          <w:bCs/>
          <w:color w:val="066B88"/>
          <w:sz w:val="28"/>
          <w:szCs w:val="28"/>
          <w:u w:val="single"/>
        </w:rPr>
      </w:pPr>
      <w:r w:rsidRPr="001202FD">
        <w:rPr>
          <w:rFonts w:asciiTheme="majorHAnsi" w:hAnsiTheme="majorHAnsi" w:cstheme="majorHAnsi"/>
          <w:b/>
          <w:bCs/>
          <w:color w:val="066B88"/>
          <w:sz w:val="28"/>
          <w:szCs w:val="28"/>
          <w:u w:val="single"/>
        </w:rPr>
        <w:t>PROGRAMME NADIYA</w:t>
      </w:r>
    </w:p>
    <w:p w14:paraId="3BC56CE7" w14:textId="20E9EA38" w:rsidR="00012291" w:rsidRPr="001202FD" w:rsidRDefault="00604EA0" w:rsidP="00012291">
      <w:pPr>
        <w:jc w:val="center"/>
        <w:rPr>
          <w:rFonts w:asciiTheme="majorHAnsi" w:hAnsiTheme="majorHAnsi" w:cstheme="majorHAnsi"/>
          <w:b/>
          <w:bCs/>
          <w:color w:val="066B88"/>
          <w:sz w:val="28"/>
          <w:szCs w:val="28"/>
        </w:rPr>
      </w:pPr>
      <w:r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>Programme de b</w:t>
      </w:r>
      <w:r w:rsidR="00012291"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 xml:space="preserve">ourses de mobilité pour des scientifiques </w:t>
      </w:r>
      <w:proofErr w:type="spellStart"/>
      <w:proofErr w:type="gramStart"/>
      <w:r w:rsidR="00012291"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>ukrainien</w:t>
      </w:r>
      <w:r w:rsidR="00436997"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>.ne.</w:t>
      </w:r>
      <w:r w:rsidR="00012291"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>s</w:t>
      </w:r>
      <w:proofErr w:type="spellEnd"/>
      <w:proofErr w:type="gramEnd"/>
      <w:r w:rsidR="00012291"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 xml:space="preserve"> </w:t>
      </w:r>
      <w:r w:rsidR="003C191E"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 xml:space="preserve">dans le domaine </w:t>
      </w:r>
      <w:r w:rsidR="00550871"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>de l’ingénierie</w:t>
      </w:r>
      <w:r w:rsidR="00436997" w:rsidRPr="001202FD">
        <w:rPr>
          <w:rFonts w:asciiTheme="majorHAnsi" w:hAnsiTheme="majorHAnsi" w:cstheme="majorHAnsi"/>
          <w:b/>
          <w:bCs/>
          <w:color w:val="066B88"/>
          <w:sz w:val="28"/>
          <w:szCs w:val="28"/>
        </w:rPr>
        <w:t xml:space="preserve"> </w:t>
      </w:r>
    </w:p>
    <w:p w14:paraId="5710A60A" w14:textId="77777777" w:rsidR="00FC4E26" w:rsidRPr="001202FD" w:rsidRDefault="00FC4E26" w:rsidP="00012291">
      <w:pPr>
        <w:jc w:val="center"/>
        <w:rPr>
          <w:rFonts w:asciiTheme="majorHAnsi" w:hAnsiTheme="majorHAnsi" w:cstheme="majorHAnsi"/>
          <w:b/>
          <w:bCs/>
          <w:color w:val="066B88"/>
          <w:sz w:val="24"/>
          <w:szCs w:val="24"/>
        </w:rPr>
      </w:pPr>
    </w:p>
    <w:p w14:paraId="7B214CCE" w14:textId="77777777" w:rsidR="00FC4E26" w:rsidRPr="001202FD" w:rsidRDefault="00FC4E26" w:rsidP="00FC4E26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202FD">
        <w:rPr>
          <w:rFonts w:asciiTheme="majorHAnsi" w:hAnsiTheme="majorHAnsi" w:cstheme="majorHAnsi"/>
          <w:b/>
          <w:bCs/>
          <w:sz w:val="24"/>
          <w:szCs w:val="24"/>
          <w:u w:val="single"/>
        </w:rPr>
        <w:t>Appel à manifestation d’intérêt</w:t>
      </w:r>
    </w:p>
    <w:bookmarkEnd w:id="0"/>
    <w:p w14:paraId="288DB281" w14:textId="77777777" w:rsidR="00B04430" w:rsidRDefault="00B04430" w:rsidP="00B04430">
      <w:pPr>
        <w:jc w:val="both"/>
        <w:rPr>
          <w:rFonts w:asciiTheme="majorHAnsi" w:hAnsiTheme="majorHAnsi" w:cstheme="majorHAnsi"/>
        </w:rPr>
      </w:pPr>
    </w:p>
    <w:p w14:paraId="0EC9BF61" w14:textId="2E720D95" w:rsidR="00EC2555" w:rsidRPr="008B6B18" w:rsidRDefault="00B04430" w:rsidP="00B04430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Le programme NADIYA (espoir, en ukrainien) est une coopération scientifique réalisée entre l’ambassade de France en Ukraine et la CDEFI, mis en place en 2023. Il vise à renforcer les collaborations scientifiques franco-ukrainienne par la mobilité de chercheurs et chercheuses dans des écoles et laboratoires d’excellence en France, pour de séjours de </w:t>
      </w:r>
      <w:r w:rsidR="00A90AEE">
        <w:rPr>
          <w:rFonts w:asciiTheme="majorHAnsi" w:hAnsiTheme="majorHAnsi" w:cstheme="majorHAnsi"/>
        </w:rPr>
        <w:t>moyenne</w:t>
      </w:r>
      <w:r>
        <w:rPr>
          <w:rFonts w:asciiTheme="majorHAnsi" w:hAnsiTheme="majorHAnsi" w:cstheme="majorHAnsi"/>
        </w:rPr>
        <w:t xml:space="preserve"> durée (</w:t>
      </w:r>
      <w:r w:rsidR="001466D7">
        <w:rPr>
          <w:rFonts w:asciiTheme="majorHAnsi" w:hAnsiTheme="majorHAnsi" w:cstheme="majorHAnsi"/>
        </w:rPr>
        <w:t>de 2 semaines à 3 mois</w:t>
      </w:r>
      <w:r>
        <w:rPr>
          <w:rFonts w:asciiTheme="majorHAnsi" w:hAnsiTheme="majorHAnsi" w:cstheme="majorHAnsi"/>
        </w:rPr>
        <w:t xml:space="preserve">). </w:t>
      </w:r>
    </w:p>
    <w:p w14:paraId="33657763" w14:textId="5F6BE008" w:rsidR="00CE4F96" w:rsidRDefault="00B04430" w:rsidP="004844FF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Cette année,</w:t>
      </w:r>
      <w:r w:rsidR="008B6B18">
        <w:rPr>
          <w:rFonts w:asciiTheme="majorHAnsi" w:hAnsiTheme="majorHAnsi" w:cstheme="majorHAnsi"/>
        </w:rPr>
        <w:t xml:space="preserve"> </w:t>
      </w:r>
      <w:r w:rsidR="002B440A" w:rsidRPr="00AB61EC">
        <w:rPr>
          <w:rFonts w:asciiTheme="majorHAnsi" w:hAnsiTheme="majorHAnsi" w:cstheme="majorHAnsi"/>
          <w:b/>
          <w:bCs/>
          <w:color w:val="066B88"/>
        </w:rPr>
        <w:t>l’ambassade</w:t>
      </w:r>
      <w:r w:rsidR="008B6B18" w:rsidRPr="00AB61EC">
        <w:rPr>
          <w:rFonts w:asciiTheme="majorHAnsi" w:hAnsiTheme="majorHAnsi" w:cstheme="majorHAnsi"/>
          <w:b/>
          <w:bCs/>
          <w:color w:val="066B88"/>
        </w:rPr>
        <w:t xml:space="preserve"> </w:t>
      </w:r>
      <w:r w:rsidR="0005414D" w:rsidRPr="00AB61EC">
        <w:rPr>
          <w:rFonts w:asciiTheme="majorHAnsi" w:hAnsiTheme="majorHAnsi" w:cstheme="majorHAnsi"/>
          <w:b/>
          <w:bCs/>
          <w:color w:val="066B88"/>
        </w:rPr>
        <w:t>re</w:t>
      </w:r>
      <w:r w:rsidR="008B6B18" w:rsidRPr="00AB61EC">
        <w:rPr>
          <w:rFonts w:asciiTheme="majorHAnsi" w:hAnsiTheme="majorHAnsi" w:cstheme="majorHAnsi"/>
          <w:b/>
          <w:bCs/>
          <w:color w:val="066B88"/>
        </w:rPr>
        <w:t xml:space="preserve">lance en partenariat avec la CDEFI un appel à manifestation d’intérêt pour 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 xml:space="preserve">des </w:t>
      </w:r>
      <w:r w:rsidR="002B440A" w:rsidRPr="00AB61EC">
        <w:rPr>
          <w:rFonts w:asciiTheme="majorHAnsi" w:hAnsiTheme="majorHAnsi" w:cstheme="majorHAnsi"/>
          <w:b/>
          <w:bCs/>
          <w:color w:val="066B88"/>
        </w:rPr>
        <w:t xml:space="preserve">séjours 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 xml:space="preserve">de </w:t>
      </w:r>
      <w:r w:rsidR="002B440A" w:rsidRPr="00AB61EC">
        <w:rPr>
          <w:rFonts w:asciiTheme="majorHAnsi" w:hAnsiTheme="majorHAnsi" w:cstheme="majorHAnsi"/>
          <w:b/>
          <w:bCs/>
          <w:color w:val="066B88"/>
        </w:rPr>
        <w:t xml:space="preserve">moyenne 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 xml:space="preserve">durée </w:t>
      </w:r>
      <w:r w:rsidR="004844FF" w:rsidRPr="00AB61EC">
        <w:rPr>
          <w:rFonts w:asciiTheme="majorHAnsi" w:hAnsiTheme="majorHAnsi" w:cstheme="majorHAnsi"/>
          <w:b/>
          <w:bCs/>
          <w:color w:val="066B88"/>
        </w:rPr>
        <w:t xml:space="preserve">de </w:t>
      </w:r>
      <w:proofErr w:type="spellStart"/>
      <w:proofErr w:type="gramStart"/>
      <w:r w:rsidR="002B440A" w:rsidRPr="00AB61EC">
        <w:rPr>
          <w:rFonts w:asciiTheme="majorHAnsi" w:hAnsiTheme="majorHAnsi" w:cstheme="majorHAnsi"/>
          <w:b/>
          <w:bCs/>
          <w:color w:val="066B88"/>
        </w:rPr>
        <w:t>chercheur</w:t>
      </w:r>
      <w:r w:rsidR="00F66FBC" w:rsidRPr="00AB61EC">
        <w:rPr>
          <w:rFonts w:asciiTheme="majorHAnsi" w:hAnsiTheme="majorHAnsi" w:cstheme="majorHAnsi"/>
          <w:b/>
          <w:bCs/>
          <w:color w:val="066B88"/>
        </w:rPr>
        <w:t>.se.</w:t>
      </w:r>
      <w:r w:rsidR="002B440A" w:rsidRPr="00AB61EC">
        <w:rPr>
          <w:rFonts w:asciiTheme="majorHAnsi" w:hAnsiTheme="majorHAnsi" w:cstheme="majorHAnsi"/>
          <w:b/>
          <w:bCs/>
          <w:color w:val="066B88"/>
        </w:rPr>
        <w:t>s</w:t>
      </w:r>
      <w:proofErr w:type="spellEnd"/>
      <w:proofErr w:type="gramEnd"/>
      <w:r w:rsidR="002B440A" w:rsidRPr="00AB61EC">
        <w:rPr>
          <w:rFonts w:asciiTheme="majorHAnsi" w:hAnsiTheme="majorHAnsi" w:cstheme="majorHAnsi"/>
          <w:b/>
          <w:bCs/>
          <w:color w:val="066B88"/>
        </w:rPr>
        <w:t xml:space="preserve"> </w:t>
      </w:r>
      <w:proofErr w:type="spellStart"/>
      <w:proofErr w:type="gramStart"/>
      <w:r w:rsidR="004844FF" w:rsidRPr="00AB61EC">
        <w:rPr>
          <w:rFonts w:asciiTheme="majorHAnsi" w:hAnsiTheme="majorHAnsi" w:cstheme="majorHAnsi"/>
          <w:b/>
          <w:bCs/>
          <w:color w:val="066B88"/>
        </w:rPr>
        <w:t>ukrainien</w:t>
      </w:r>
      <w:r w:rsidR="00F66FBC" w:rsidRPr="00AB61EC">
        <w:rPr>
          <w:rFonts w:asciiTheme="majorHAnsi" w:hAnsiTheme="majorHAnsi" w:cstheme="majorHAnsi"/>
          <w:b/>
          <w:bCs/>
          <w:color w:val="066B88"/>
        </w:rPr>
        <w:t>.ne.</w:t>
      </w:r>
      <w:r w:rsidR="004844FF" w:rsidRPr="00AB61EC">
        <w:rPr>
          <w:rFonts w:asciiTheme="majorHAnsi" w:hAnsiTheme="majorHAnsi" w:cstheme="majorHAnsi"/>
          <w:b/>
          <w:bCs/>
          <w:color w:val="066B88"/>
        </w:rPr>
        <w:t>s</w:t>
      </w:r>
      <w:proofErr w:type="spellEnd"/>
      <w:proofErr w:type="gramEnd"/>
      <w:r w:rsidR="004844FF" w:rsidRPr="00AB61EC">
        <w:rPr>
          <w:rFonts w:asciiTheme="majorHAnsi" w:hAnsiTheme="majorHAnsi" w:cstheme="majorHAnsi"/>
          <w:b/>
          <w:bCs/>
          <w:color w:val="066B88"/>
        </w:rPr>
        <w:t xml:space="preserve"> </w:t>
      </w:r>
      <w:proofErr w:type="spellStart"/>
      <w:r w:rsidR="002B440A" w:rsidRPr="00AB61EC">
        <w:rPr>
          <w:rFonts w:asciiTheme="majorHAnsi" w:hAnsiTheme="majorHAnsi" w:cstheme="majorHAnsi"/>
          <w:b/>
          <w:bCs/>
          <w:color w:val="066B88"/>
        </w:rPr>
        <w:t>débutant</w:t>
      </w:r>
      <w:r w:rsidR="00F66FBC" w:rsidRPr="00AB61EC">
        <w:rPr>
          <w:rFonts w:asciiTheme="majorHAnsi" w:hAnsiTheme="majorHAnsi" w:cstheme="majorHAnsi"/>
          <w:b/>
          <w:bCs/>
          <w:color w:val="066B88"/>
        </w:rPr>
        <w:t>.</w:t>
      </w:r>
      <w:proofErr w:type="gramStart"/>
      <w:r w:rsidR="00F66FBC" w:rsidRPr="00AB61EC">
        <w:rPr>
          <w:rFonts w:asciiTheme="majorHAnsi" w:hAnsiTheme="majorHAnsi" w:cstheme="majorHAnsi"/>
          <w:b/>
          <w:bCs/>
          <w:color w:val="066B88"/>
        </w:rPr>
        <w:t>e.</w:t>
      </w:r>
      <w:r w:rsidR="002B440A" w:rsidRPr="00AB61EC">
        <w:rPr>
          <w:rFonts w:asciiTheme="majorHAnsi" w:hAnsiTheme="majorHAnsi" w:cstheme="majorHAnsi"/>
          <w:b/>
          <w:bCs/>
          <w:color w:val="066B88"/>
        </w:rPr>
        <w:t>s</w:t>
      </w:r>
      <w:proofErr w:type="spellEnd"/>
      <w:proofErr w:type="gramEnd"/>
      <w:r w:rsidR="002B440A" w:rsidRPr="00AB61EC">
        <w:rPr>
          <w:rFonts w:asciiTheme="majorHAnsi" w:hAnsiTheme="majorHAnsi" w:cstheme="majorHAnsi"/>
          <w:b/>
          <w:bCs/>
          <w:color w:val="066B88"/>
        </w:rPr>
        <w:t xml:space="preserve"> ou </w:t>
      </w:r>
      <w:proofErr w:type="spellStart"/>
      <w:r w:rsidR="002B440A" w:rsidRPr="00AB61EC">
        <w:rPr>
          <w:rFonts w:asciiTheme="majorHAnsi" w:hAnsiTheme="majorHAnsi" w:cstheme="majorHAnsi"/>
          <w:b/>
          <w:bCs/>
          <w:color w:val="066B88"/>
        </w:rPr>
        <w:t>confirmé</w:t>
      </w:r>
      <w:r w:rsidR="00F66FBC" w:rsidRPr="00AB61EC">
        <w:rPr>
          <w:rFonts w:asciiTheme="majorHAnsi" w:hAnsiTheme="majorHAnsi" w:cstheme="majorHAnsi"/>
          <w:b/>
          <w:bCs/>
          <w:color w:val="066B88"/>
        </w:rPr>
        <w:t>.</w:t>
      </w:r>
      <w:proofErr w:type="gramStart"/>
      <w:r w:rsidR="00F66FBC" w:rsidRPr="00AB61EC">
        <w:rPr>
          <w:rFonts w:asciiTheme="majorHAnsi" w:hAnsiTheme="majorHAnsi" w:cstheme="majorHAnsi"/>
          <w:b/>
          <w:bCs/>
          <w:color w:val="066B88"/>
        </w:rPr>
        <w:t>e.</w:t>
      </w:r>
      <w:r w:rsidR="002B440A" w:rsidRPr="00AB61EC">
        <w:rPr>
          <w:rFonts w:asciiTheme="majorHAnsi" w:hAnsiTheme="majorHAnsi" w:cstheme="majorHAnsi"/>
          <w:b/>
          <w:bCs/>
          <w:color w:val="066B88"/>
        </w:rPr>
        <w:t>s</w:t>
      </w:r>
      <w:proofErr w:type="spellEnd"/>
      <w:proofErr w:type="gramEnd"/>
      <w:r w:rsidR="002B440A" w:rsidRPr="00AB61EC">
        <w:rPr>
          <w:rFonts w:asciiTheme="majorHAnsi" w:hAnsiTheme="majorHAnsi" w:cstheme="majorHAnsi"/>
          <w:b/>
          <w:bCs/>
          <w:color w:val="066B88"/>
        </w:rPr>
        <w:t xml:space="preserve"> </w:t>
      </w:r>
      <w:r w:rsidR="004844FF" w:rsidRPr="00AB61EC">
        <w:rPr>
          <w:rFonts w:asciiTheme="majorHAnsi" w:hAnsiTheme="majorHAnsi" w:cstheme="majorHAnsi"/>
          <w:b/>
          <w:bCs/>
          <w:color w:val="066B88"/>
        </w:rPr>
        <w:t xml:space="preserve">dans </w:t>
      </w:r>
      <w:r w:rsidR="006B0690" w:rsidRPr="00AB61EC">
        <w:rPr>
          <w:rFonts w:asciiTheme="majorHAnsi" w:hAnsiTheme="majorHAnsi" w:cstheme="majorHAnsi"/>
          <w:b/>
          <w:bCs/>
          <w:color w:val="066B88"/>
        </w:rPr>
        <w:t>des laboratoires rattachés aux</w:t>
      </w:r>
      <w:r w:rsidR="004844FF" w:rsidRPr="00AB61EC">
        <w:rPr>
          <w:rFonts w:asciiTheme="majorHAnsi" w:hAnsiTheme="majorHAnsi" w:cstheme="majorHAnsi"/>
          <w:b/>
          <w:bCs/>
          <w:color w:val="066B88"/>
        </w:rPr>
        <w:t xml:space="preserve"> écoles d’ingénieurs 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>en France</w:t>
      </w:r>
      <w:r w:rsidR="004844FF" w:rsidRPr="00AB61EC">
        <w:rPr>
          <w:rFonts w:asciiTheme="majorHAnsi" w:hAnsiTheme="majorHAnsi" w:cstheme="majorHAnsi"/>
          <w:color w:val="066B88"/>
        </w:rPr>
        <w:t xml:space="preserve">. </w:t>
      </w:r>
    </w:p>
    <w:p w14:paraId="111D4DF9" w14:textId="453E793C" w:rsidR="00FF2A84" w:rsidRPr="00F53AA5" w:rsidRDefault="002B440A" w:rsidP="004844FF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Ce programme </w:t>
      </w:r>
      <w:r w:rsidRPr="00AB61EC">
        <w:rPr>
          <w:rFonts w:asciiTheme="majorHAnsi" w:hAnsiTheme="majorHAnsi" w:cstheme="majorHAnsi"/>
          <w:b/>
          <w:bCs/>
          <w:color w:val="066B88"/>
        </w:rPr>
        <w:t xml:space="preserve">financera en </w:t>
      </w:r>
      <w:r w:rsidR="008951AD" w:rsidRPr="00AB61EC">
        <w:rPr>
          <w:rFonts w:asciiTheme="majorHAnsi" w:hAnsiTheme="majorHAnsi" w:cstheme="majorHAnsi"/>
          <w:b/>
          <w:bCs/>
          <w:color w:val="066B88"/>
        </w:rPr>
        <w:t>202</w:t>
      </w:r>
      <w:r w:rsidR="001466D7">
        <w:rPr>
          <w:rFonts w:asciiTheme="majorHAnsi" w:hAnsiTheme="majorHAnsi" w:cstheme="majorHAnsi"/>
          <w:b/>
          <w:bCs/>
          <w:color w:val="066B88"/>
        </w:rPr>
        <w:t>6</w:t>
      </w:r>
      <w:r w:rsidR="008951AD" w:rsidRPr="00AB61EC">
        <w:rPr>
          <w:rFonts w:asciiTheme="majorHAnsi" w:hAnsiTheme="majorHAnsi" w:cstheme="majorHAnsi"/>
          <w:b/>
          <w:bCs/>
          <w:color w:val="066B88"/>
        </w:rPr>
        <w:t xml:space="preserve"> </w:t>
      </w:r>
      <w:r w:rsidR="00F53AA5" w:rsidRPr="00AB61EC">
        <w:rPr>
          <w:rFonts w:asciiTheme="majorHAnsi" w:hAnsiTheme="majorHAnsi" w:cstheme="majorHAnsi"/>
          <w:b/>
          <w:bCs/>
          <w:color w:val="066B88"/>
        </w:rPr>
        <w:t xml:space="preserve">plusieurs 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>mobilité</w:t>
      </w:r>
      <w:r w:rsidR="00F53AA5" w:rsidRPr="00AB61EC">
        <w:rPr>
          <w:rFonts w:asciiTheme="majorHAnsi" w:hAnsiTheme="majorHAnsi" w:cstheme="majorHAnsi"/>
          <w:b/>
          <w:bCs/>
          <w:color w:val="066B88"/>
        </w:rPr>
        <w:t>s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 xml:space="preserve"> </w:t>
      </w:r>
      <w:r w:rsidR="00035E64" w:rsidRPr="00AB61EC">
        <w:rPr>
          <w:rFonts w:asciiTheme="majorHAnsi" w:hAnsiTheme="majorHAnsi" w:cstheme="majorHAnsi"/>
          <w:b/>
          <w:bCs/>
          <w:color w:val="066B88"/>
        </w:rPr>
        <w:t>(</w:t>
      </w:r>
      <w:r w:rsidRPr="00AB61EC">
        <w:rPr>
          <w:rFonts w:asciiTheme="majorHAnsi" w:hAnsiTheme="majorHAnsi" w:cstheme="majorHAnsi"/>
          <w:b/>
          <w:bCs/>
          <w:color w:val="066B88"/>
        </w:rPr>
        <w:t>incluant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 xml:space="preserve"> couverture sociale </w:t>
      </w:r>
      <w:r w:rsidR="00035E64" w:rsidRPr="00AB61EC">
        <w:rPr>
          <w:rFonts w:asciiTheme="majorHAnsi" w:hAnsiTheme="majorHAnsi" w:cstheme="majorHAnsi"/>
          <w:b/>
          <w:bCs/>
          <w:color w:val="066B88"/>
        </w:rPr>
        <w:t>et assurances)</w:t>
      </w:r>
      <w:r w:rsidR="000043C9" w:rsidRPr="00AB61EC">
        <w:rPr>
          <w:rFonts w:asciiTheme="majorHAnsi" w:hAnsiTheme="majorHAnsi" w:cstheme="majorHAnsi"/>
          <w:b/>
          <w:bCs/>
          <w:color w:val="066B88"/>
        </w:rPr>
        <w:t>.</w:t>
      </w:r>
      <w:r w:rsidR="000043C9" w:rsidRPr="00AB61EC">
        <w:rPr>
          <w:rFonts w:asciiTheme="majorHAnsi" w:hAnsiTheme="majorHAnsi" w:cstheme="majorHAnsi"/>
          <w:color w:val="066B88"/>
        </w:rPr>
        <w:t xml:space="preserve"> </w:t>
      </w:r>
      <w:r w:rsidR="004A4244" w:rsidRPr="00F53AA5">
        <w:rPr>
          <w:rFonts w:asciiTheme="majorHAnsi" w:hAnsiTheme="majorHAnsi" w:cstheme="majorHAnsi"/>
        </w:rPr>
        <w:t xml:space="preserve">L’opérateur Campus France </w:t>
      </w:r>
      <w:r w:rsidR="00DB51DF">
        <w:rPr>
          <w:rFonts w:asciiTheme="majorHAnsi" w:hAnsiTheme="majorHAnsi" w:cstheme="majorHAnsi"/>
        </w:rPr>
        <w:t>accompagnera</w:t>
      </w:r>
      <w:r w:rsidR="004A4244" w:rsidRPr="00F53AA5">
        <w:rPr>
          <w:rFonts w:asciiTheme="majorHAnsi" w:hAnsiTheme="majorHAnsi" w:cstheme="majorHAnsi"/>
        </w:rPr>
        <w:t xml:space="preserve"> la gestion de ces mobilités.</w:t>
      </w:r>
      <w:r w:rsidR="005E2E91" w:rsidRPr="005E2E91">
        <w:t xml:space="preserve"> </w:t>
      </w:r>
      <w:r w:rsidR="005E2E91" w:rsidRPr="005E2E91">
        <w:rPr>
          <w:rFonts w:asciiTheme="majorHAnsi" w:hAnsiTheme="majorHAnsi" w:cstheme="majorHAnsi"/>
        </w:rPr>
        <w:t xml:space="preserve">Une attention particulière sera portée à la capacité des établissements d’accueil à proposer ou à faciliter l’accès à des solutions d’hébergement pour les </w:t>
      </w:r>
      <w:r w:rsidR="005E2E91">
        <w:rPr>
          <w:rFonts w:asciiTheme="majorHAnsi" w:hAnsiTheme="majorHAnsi" w:cstheme="majorHAnsi"/>
        </w:rPr>
        <w:t>lauréats</w:t>
      </w:r>
      <w:r w:rsidR="005E2E91" w:rsidRPr="005E2E91">
        <w:rPr>
          <w:rFonts w:asciiTheme="majorHAnsi" w:hAnsiTheme="majorHAnsi" w:cstheme="majorHAnsi"/>
        </w:rPr>
        <w:t xml:space="preserve"> du programme</w:t>
      </w:r>
      <w:r w:rsidR="005E2E91">
        <w:rPr>
          <w:rFonts w:asciiTheme="majorHAnsi" w:hAnsiTheme="majorHAnsi" w:cstheme="majorHAnsi"/>
        </w:rPr>
        <w:t>.</w:t>
      </w:r>
    </w:p>
    <w:p w14:paraId="5100E65F" w14:textId="0C8A155E" w:rsidR="00A87314" w:rsidRDefault="002B440A" w:rsidP="004844FF">
      <w:pPr>
        <w:jc w:val="both"/>
        <w:rPr>
          <w:rFonts w:asciiTheme="majorHAnsi" w:hAnsiTheme="majorHAnsi" w:cstheme="majorHAnsi"/>
        </w:rPr>
      </w:pPr>
      <w:r w:rsidRPr="00AB61EC">
        <w:rPr>
          <w:rFonts w:asciiTheme="majorHAnsi" w:hAnsiTheme="majorHAnsi" w:cstheme="majorHAnsi"/>
          <w:b/>
          <w:bCs/>
          <w:color w:val="066B88"/>
        </w:rPr>
        <w:t>L’appel concerne les</w:t>
      </w:r>
      <w:r w:rsidR="006B0690" w:rsidRPr="00AB61EC">
        <w:rPr>
          <w:rFonts w:asciiTheme="majorHAnsi" w:hAnsiTheme="majorHAnsi" w:cstheme="majorHAnsi"/>
          <w:b/>
          <w:bCs/>
          <w:color w:val="066B88"/>
        </w:rPr>
        <w:t xml:space="preserve"> collaborations existantes </w:t>
      </w:r>
      <w:r w:rsidR="00187458" w:rsidRPr="00AB61EC">
        <w:rPr>
          <w:rFonts w:asciiTheme="majorHAnsi" w:hAnsiTheme="majorHAnsi" w:cstheme="majorHAnsi"/>
          <w:b/>
          <w:bCs/>
          <w:color w:val="066B88"/>
        </w:rPr>
        <w:t xml:space="preserve">comme </w:t>
      </w:r>
      <w:r w:rsidRPr="00AB61EC">
        <w:rPr>
          <w:rFonts w:asciiTheme="majorHAnsi" w:hAnsiTheme="majorHAnsi" w:cstheme="majorHAnsi"/>
          <w:b/>
          <w:bCs/>
          <w:color w:val="066B88"/>
        </w:rPr>
        <w:t>les</w:t>
      </w:r>
      <w:r w:rsidR="006B0690" w:rsidRPr="00AB61EC">
        <w:rPr>
          <w:rFonts w:asciiTheme="majorHAnsi" w:hAnsiTheme="majorHAnsi" w:cstheme="majorHAnsi"/>
          <w:b/>
          <w:bCs/>
          <w:color w:val="066B88"/>
        </w:rPr>
        <w:t xml:space="preserve"> nouvelles</w:t>
      </w:r>
      <w:r w:rsidR="00035E64">
        <w:rPr>
          <w:rFonts w:asciiTheme="majorHAnsi" w:hAnsiTheme="majorHAnsi" w:cstheme="majorHAnsi"/>
        </w:rPr>
        <w:t>.</w:t>
      </w:r>
      <w:r w:rsidR="006B0690" w:rsidRPr="008B6B18">
        <w:rPr>
          <w:rFonts w:asciiTheme="majorHAnsi" w:hAnsiTheme="majorHAnsi" w:cstheme="majorHAnsi"/>
        </w:rPr>
        <w:t xml:space="preserve"> </w:t>
      </w:r>
      <w:r w:rsidR="002452F6">
        <w:rPr>
          <w:rFonts w:asciiTheme="majorHAnsi" w:hAnsiTheme="majorHAnsi" w:cstheme="majorHAnsi"/>
        </w:rPr>
        <w:t xml:space="preserve">Les écoles d’ingénieurs qui ont déjà des partenariats ukrainiens et </w:t>
      </w:r>
      <w:r w:rsidR="006362C5">
        <w:rPr>
          <w:rFonts w:asciiTheme="majorHAnsi" w:hAnsiTheme="majorHAnsi" w:cstheme="majorHAnsi"/>
        </w:rPr>
        <w:t xml:space="preserve">qui </w:t>
      </w:r>
      <w:r w:rsidR="002452F6">
        <w:rPr>
          <w:rFonts w:asciiTheme="majorHAnsi" w:hAnsiTheme="majorHAnsi" w:cstheme="majorHAnsi"/>
        </w:rPr>
        <w:t xml:space="preserve">peuvent identifier </w:t>
      </w:r>
      <w:proofErr w:type="spellStart"/>
      <w:proofErr w:type="gramStart"/>
      <w:r w:rsidR="002452F6">
        <w:rPr>
          <w:rFonts w:asciiTheme="majorHAnsi" w:hAnsiTheme="majorHAnsi" w:cstheme="majorHAnsi"/>
        </w:rPr>
        <w:t>un.e</w:t>
      </w:r>
      <w:proofErr w:type="spellEnd"/>
      <w:proofErr w:type="gramEnd"/>
      <w:r w:rsidR="002452F6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="002452F6">
        <w:rPr>
          <w:rFonts w:asciiTheme="majorHAnsi" w:hAnsiTheme="majorHAnsi" w:cstheme="majorHAnsi"/>
        </w:rPr>
        <w:t>candidat.e</w:t>
      </w:r>
      <w:proofErr w:type="spellEnd"/>
      <w:proofErr w:type="gramEnd"/>
      <w:r w:rsidR="002452F6">
        <w:rPr>
          <w:rFonts w:asciiTheme="majorHAnsi" w:hAnsiTheme="majorHAnsi" w:cstheme="majorHAnsi"/>
        </w:rPr>
        <w:t xml:space="preserve"> </w:t>
      </w:r>
      <w:r w:rsidR="00DB51DF">
        <w:rPr>
          <w:rFonts w:asciiTheme="majorHAnsi" w:hAnsiTheme="majorHAnsi" w:cstheme="majorHAnsi"/>
        </w:rPr>
        <w:t xml:space="preserve">(résidant en Ukraine et inscrit dans un établissement de recherche) </w:t>
      </w:r>
      <w:r w:rsidR="00F33FF6">
        <w:rPr>
          <w:rFonts w:asciiTheme="majorHAnsi" w:hAnsiTheme="majorHAnsi" w:cstheme="majorHAnsi"/>
        </w:rPr>
        <w:t xml:space="preserve">peuvent soumettre un dossier en nommant </w:t>
      </w:r>
      <w:proofErr w:type="spellStart"/>
      <w:proofErr w:type="gramStart"/>
      <w:r w:rsidR="00F33FF6">
        <w:rPr>
          <w:rFonts w:asciiTheme="majorHAnsi" w:hAnsiTheme="majorHAnsi" w:cstheme="majorHAnsi"/>
        </w:rPr>
        <w:t>le.a</w:t>
      </w:r>
      <w:proofErr w:type="spellEnd"/>
      <w:proofErr w:type="gramEnd"/>
      <w:r w:rsidR="00F33FF6">
        <w:rPr>
          <w:rFonts w:asciiTheme="majorHAnsi" w:hAnsiTheme="majorHAnsi" w:cstheme="majorHAnsi"/>
        </w:rPr>
        <w:t xml:space="preserve"> chercheur.se en question. </w:t>
      </w:r>
      <w:r w:rsidR="00F33FF6" w:rsidRPr="00AB61EC">
        <w:rPr>
          <w:rFonts w:asciiTheme="majorHAnsi" w:hAnsiTheme="majorHAnsi" w:cstheme="majorHAnsi"/>
          <w:b/>
          <w:bCs/>
          <w:color w:val="066B88"/>
        </w:rPr>
        <w:t>L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 xml:space="preserve">es écoles qui n’ont pas de collaborations universitaires et/ou scientifiques avec l’Ukraine </w:t>
      </w:r>
      <w:r w:rsidR="00F33FF6" w:rsidRPr="00AB61EC">
        <w:rPr>
          <w:rFonts w:asciiTheme="majorHAnsi" w:hAnsiTheme="majorHAnsi" w:cstheme="majorHAnsi"/>
          <w:b/>
          <w:bCs/>
          <w:color w:val="066B88"/>
        </w:rPr>
        <w:t>actuellement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 xml:space="preserve"> sont </w:t>
      </w:r>
      <w:r w:rsidR="00F33FF6" w:rsidRPr="00AB61EC">
        <w:rPr>
          <w:rFonts w:asciiTheme="majorHAnsi" w:hAnsiTheme="majorHAnsi" w:cstheme="majorHAnsi"/>
          <w:b/>
          <w:bCs/>
          <w:color w:val="066B88"/>
        </w:rPr>
        <w:t>également</w:t>
      </w:r>
      <w:r w:rsidR="002452F6" w:rsidRPr="00AB61EC">
        <w:rPr>
          <w:rFonts w:asciiTheme="majorHAnsi" w:hAnsiTheme="majorHAnsi" w:cstheme="majorHAnsi"/>
          <w:b/>
          <w:bCs/>
          <w:color w:val="066B88"/>
        </w:rPr>
        <w:t xml:space="preserve"> invitées à répondre à cet appel</w:t>
      </w:r>
      <w:r w:rsidR="00F33FF6" w:rsidRPr="00AB61EC">
        <w:rPr>
          <w:rFonts w:asciiTheme="majorHAnsi" w:hAnsiTheme="majorHAnsi" w:cstheme="majorHAnsi"/>
          <w:b/>
          <w:bCs/>
          <w:color w:val="066B88"/>
        </w:rPr>
        <w:t xml:space="preserve"> et seront mises en relation avec des </w:t>
      </w:r>
      <w:proofErr w:type="spellStart"/>
      <w:proofErr w:type="gramStart"/>
      <w:r w:rsidR="00F33FF6" w:rsidRPr="00AB61EC">
        <w:rPr>
          <w:rFonts w:asciiTheme="majorHAnsi" w:hAnsiTheme="majorHAnsi" w:cstheme="majorHAnsi"/>
          <w:b/>
          <w:bCs/>
          <w:color w:val="066B88"/>
        </w:rPr>
        <w:t>chercheur.se.s</w:t>
      </w:r>
      <w:proofErr w:type="spellEnd"/>
      <w:proofErr w:type="gramEnd"/>
      <w:r w:rsidR="00F33FF6" w:rsidRPr="00AB61EC">
        <w:rPr>
          <w:rFonts w:asciiTheme="majorHAnsi" w:hAnsiTheme="majorHAnsi" w:cstheme="majorHAnsi"/>
          <w:b/>
          <w:bCs/>
          <w:color w:val="066B88"/>
        </w:rPr>
        <w:t xml:space="preserve"> qui recherchent un établissement d’accueil</w:t>
      </w:r>
      <w:r w:rsidR="00F33FF6">
        <w:rPr>
          <w:rFonts w:asciiTheme="majorHAnsi" w:hAnsiTheme="majorHAnsi" w:cstheme="majorHAnsi"/>
        </w:rPr>
        <w:t xml:space="preserve">. </w:t>
      </w:r>
    </w:p>
    <w:p w14:paraId="7F7745EE" w14:textId="2A81CD3B" w:rsidR="00FE56BA" w:rsidRDefault="00187458" w:rsidP="004844FF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L’excellence scientifique </w:t>
      </w:r>
      <w:r w:rsidR="008951AD">
        <w:rPr>
          <w:rFonts w:asciiTheme="majorHAnsi" w:hAnsiTheme="majorHAnsi" w:cstheme="majorHAnsi"/>
        </w:rPr>
        <w:t xml:space="preserve">et la pertinence du projet </w:t>
      </w:r>
      <w:r>
        <w:rPr>
          <w:rFonts w:asciiTheme="majorHAnsi" w:hAnsiTheme="majorHAnsi" w:cstheme="majorHAnsi"/>
        </w:rPr>
        <w:t>ser</w:t>
      </w:r>
      <w:r w:rsidR="008951AD">
        <w:rPr>
          <w:rFonts w:asciiTheme="majorHAnsi" w:hAnsiTheme="majorHAnsi" w:cstheme="majorHAnsi"/>
        </w:rPr>
        <w:t>ont</w:t>
      </w:r>
      <w:r>
        <w:rPr>
          <w:rFonts w:asciiTheme="majorHAnsi" w:hAnsiTheme="majorHAnsi" w:cstheme="majorHAnsi"/>
        </w:rPr>
        <w:t xml:space="preserve"> l</w:t>
      </w:r>
      <w:r w:rsidR="008951AD">
        <w:rPr>
          <w:rFonts w:asciiTheme="majorHAnsi" w:hAnsiTheme="majorHAnsi" w:cstheme="majorHAnsi"/>
        </w:rPr>
        <w:t>es deux critères d’appréciation des candidatures.</w:t>
      </w:r>
    </w:p>
    <w:p w14:paraId="020DA059" w14:textId="77777777" w:rsidR="00340D12" w:rsidRPr="008B6B18" w:rsidRDefault="00340D12" w:rsidP="004844FF">
      <w:pPr>
        <w:jc w:val="both"/>
        <w:rPr>
          <w:rFonts w:asciiTheme="majorHAnsi" w:hAnsiTheme="majorHAnsi" w:cstheme="majorHAnsi"/>
        </w:rPr>
      </w:pPr>
    </w:p>
    <w:p w14:paraId="714FF931" w14:textId="22ED078B" w:rsidR="004844FF" w:rsidRDefault="004844FF" w:rsidP="004844FF">
      <w:pPr>
        <w:pStyle w:val="Paragraphedeliste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  <w:u w:val="single"/>
        </w:rPr>
      </w:pPr>
      <w:r w:rsidRPr="0013494B">
        <w:rPr>
          <w:rFonts w:asciiTheme="majorHAnsi" w:hAnsiTheme="majorHAnsi" w:cstheme="majorHAnsi"/>
          <w:b/>
          <w:bCs/>
          <w:u w:val="single"/>
        </w:rPr>
        <w:t>Conditions d’éligibilité</w:t>
      </w:r>
      <w:r w:rsidR="00BB6A7F">
        <w:rPr>
          <w:rFonts w:asciiTheme="majorHAnsi" w:hAnsiTheme="majorHAnsi" w:cstheme="majorHAnsi"/>
          <w:b/>
          <w:bCs/>
          <w:u w:val="single"/>
        </w:rPr>
        <w:t xml:space="preserve"> des chercheurs et chercheuse</w:t>
      </w:r>
      <w:r w:rsidR="00D61CE4">
        <w:rPr>
          <w:rFonts w:asciiTheme="majorHAnsi" w:hAnsiTheme="majorHAnsi" w:cstheme="majorHAnsi"/>
          <w:b/>
          <w:bCs/>
          <w:u w:val="single"/>
        </w:rPr>
        <w:t>s</w:t>
      </w:r>
    </w:p>
    <w:p w14:paraId="41285470" w14:textId="77777777" w:rsidR="00EE01AC" w:rsidRPr="0013494B" w:rsidRDefault="00EE01AC" w:rsidP="00EE01AC">
      <w:pPr>
        <w:pStyle w:val="Paragraphedeliste"/>
        <w:jc w:val="both"/>
        <w:rPr>
          <w:rFonts w:asciiTheme="majorHAnsi" w:hAnsiTheme="majorHAnsi" w:cstheme="majorHAnsi"/>
          <w:b/>
          <w:bCs/>
          <w:u w:val="single"/>
        </w:rPr>
      </w:pPr>
    </w:p>
    <w:p w14:paraId="4A3451C8" w14:textId="504843D0" w:rsidR="004844FF" w:rsidRPr="008B6B18" w:rsidRDefault="004844FF" w:rsidP="004844FF">
      <w:pPr>
        <w:jc w:val="both"/>
        <w:rPr>
          <w:rFonts w:asciiTheme="majorHAnsi" w:hAnsiTheme="majorHAnsi" w:cstheme="majorHAnsi"/>
        </w:rPr>
      </w:pPr>
      <w:proofErr w:type="spellStart"/>
      <w:proofErr w:type="gramStart"/>
      <w:r w:rsidRPr="008B6B18">
        <w:rPr>
          <w:rFonts w:asciiTheme="majorHAnsi" w:hAnsiTheme="majorHAnsi" w:cstheme="majorHAnsi"/>
        </w:rPr>
        <w:t>Le.a</w:t>
      </w:r>
      <w:proofErr w:type="spellEnd"/>
      <w:proofErr w:type="gramEnd"/>
      <w:r w:rsidRPr="008B6B18">
        <w:rPr>
          <w:rFonts w:asciiTheme="majorHAnsi" w:hAnsiTheme="majorHAnsi" w:cstheme="majorHAnsi"/>
        </w:rPr>
        <w:t xml:space="preserve"> </w:t>
      </w:r>
      <w:r w:rsidR="002B440A">
        <w:rPr>
          <w:rFonts w:asciiTheme="majorHAnsi" w:hAnsiTheme="majorHAnsi" w:cstheme="majorHAnsi"/>
        </w:rPr>
        <w:t>bén</w:t>
      </w:r>
      <w:r w:rsidR="000043C9">
        <w:rPr>
          <w:rFonts w:asciiTheme="majorHAnsi" w:hAnsiTheme="majorHAnsi" w:cstheme="majorHAnsi"/>
        </w:rPr>
        <w:t>é</w:t>
      </w:r>
      <w:r w:rsidR="002B440A">
        <w:rPr>
          <w:rFonts w:asciiTheme="majorHAnsi" w:hAnsiTheme="majorHAnsi" w:cstheme="majorHAnsi"/>
        </w:rPr>
        <w:t>ficiaire</w:t>
      </w:r>
      <w:r w:rsidR="002B440A" w:rsidRPr="008B6B18">
        <w:rPr>
          <w:rFonts w:asciiTheme="majorHAnsi" w:hAnsiTheme="majorHAnsi" w:cstheme="majorHAnsi"/>
        </w:rPr>
        <w:t xml:space="preserve"> </w:t>
      </w:r>
      <w:r w:rsidRPr="008B6B18">
        <w:rPr>
          <w:rFonts w:asciiTheme="majorHAnsi" w:hAnsiTheme="majorHAnsi" w:cstheme="majorHAnsi"/>
        </w:rPr>
        <w:t>doit :</w:t>
      </w:r>
    </w:p>
    <w:p w14:paraId="53E36481" w14:textId="77777777" w:rsidR="006B0690" w:rsidRPr="008B6B18" w:rsidRDefault="00DE06A1" w:rsidP="004844FF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 w:rsidRPr="008B6B18">
        <w:rPr>
          <w:rFonts w:asciiTheme="majorHAnsi" w:hAnsiTheme="majorHAnsi" w:cstheme="majorHAnsi"/>
        </w:rPr>
        <w:t>être</w:t>
      </w:r>
      <w:proofErr w:type="gramEnd"/>
      <w:r w:rsidRPr="008B6B18">
        <w:rPr>
          <w:rFonts w:asciiTheme="majorHAnsi" w:hAnsiTheme="majorHAnsi" w:cstheme="majorHAnsi"/>
        </w:rPr>
        <w:t xml:space="preserve"> de nationalité ukrainienne</w:t>
      </w:r>
      <w:r w:rsidR="006B0690" w:rsidRPr="008B6B18">
        <w:rPr>
          <w:rFonts w:asciiTheme="majorHAnsi" w:hAnsiTheme="majorHAnsi" w:cstheme="majorHAnsi"/>
        </w:rPr>
        <w:t> ;</w:t>
      </w:r>
    </w:p>
    <w:p w14:paraId="09216071" w14:textId="5D25155F" w:rsidR="004844FF" w:rsidRDefault="00DE06A1" w:rsidP="004844FF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 w:rsidRPr="008B6B18">
        <w:rPr>
          <w:rFonts w:asciiTheme="majorHAnsi" w:hAnsiTheme="majorHAnsi" w:cstheme="majorHAnsi"/>
        </w:rPr>
        <w:t>résid</w:t>
      </w:r>
      <w:r w:rsidR="006B0690" w:rsidRPr="008B6B18">
        <w:rPr>
          <w:rFonts w:asciiTheme="majorHAnsi" w:hAnsiTheme="majorHAnsi" w:cstheme="majorHAnsi"/>
        </w:rPr>
        <w:t>er</w:t>
      </w:r>
      <w:proofErr w:type="gramEnd"/>
      <w:r w:rsidRPr="008B6B18">
        <w:rPr>
          <w:rFonts w:asciiTheme="majorHAnsi" w:hAnsiTheme="majorHAnsi" w:cstheme="majorHAnsi"/>
        </w:rPr>
        <w:t xml:space="preserve"> en Ukraine </w:t>
      </w:r>
      <w:r w:rsidR="00BB6A7F">
        <w:rPr>
          <w:rFonts w:asciiTheme="majorHAnsi" w:hAnsiTheme="majorHAnsi" w:cstheme="majorHAnsi"/>
        </w:rPr>
        <w:t xml:space="preserve">au moment de l’organisation de la mobilité </w:t>
      </w:r>
      <w:r w:rsidRPr="008B6B18">
        <w:rPr>
          <w:rFonts w:asciiTheme="majorHAnsi" w:hAnsiTheme="majorHAnsi" w:cstheme="majorHAnsi"/>
        </w:rPr>
        <w:t>;</w:t>
      </w:r>
    </w:p>
    <w:p w14:paraId="760B3116" w14:textId="0677A09B" w:rsidR="001466D7" w:rsidRPr="008B6B18" w:rsidRDefault="001466D7" w:rsidP="004844FF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démontrer</w:t>
      </w:r>
      <w:proofErr w:type="gramEnd"/>
      <w:r>
        <w:rPr>
          <w:rFonts w:asciiTheme="majorHAnsi" w:hAnsiTheme="majorHAnsi" w:cstheme="majorHAnsi"/>
        </w:rPr>
        <w:t xml:space="preserve"> l’intention de revenir en Ukraine à l’issue de la mobilité ;</w:t>
      </w:r>
    </w:p>
    <w:p w14:paraId="6C9D1F82" w14:textId="216AB534" w:rsidR="00DE06A1" w:rsidRDefault="006B0690" w:rsidP="00DE06A1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 w:rsidRPr="008B6B18">
        <w:rPr>
          <w:rFonts w:asciiTheme="majorHAnsi" w:hAnsiTheme="majorHAnsi" w:cstheme="majorHAnsi"/>
        </w:rPr>
        <w:t>être</w:t>
      </w:r>
      <w:proofErr w:type="gramEnd"/>
      <w:r w:rsidRPr="008B6B18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="00DE06A1" w:rsidRPr="00A90AEE">
        <w:rPr>
          <w:rFonts w:asciiTheme="majorHAnsi" w:hAnsiTheme="majorHAnsi" w:cstheme="majorHAnsi"/>
          <w:b/>
          <w:bCs/>
          <w:color w:val="066B88"/>
        </w:rPr>
        <w:t>doctorant.e</w:t>
      </w:r>
      <w:proofErr w:type="spellEnd"/>
      <w:proofErr w:type="gramEnd"/>
      <w:r w:rsidR="00DE06A1" w:rsidRPr="00A90AEE">
        <w:rPr>
          <w:rFonts w:asciiTheme="majorHAnsi" w:hAnsiTheme="majorHAnsi" w:cstheme="majorHAnsi"/>
          <w:color w:val="066B88"/>
        </w:rPr>
        <w:t xml:space="preserve"> (</w:t>
      </w:r>
      <w:r w:rsidR="00DE06A1" w:rsidRPr="008B6B18">
        <w:rPr>
          <w:rFonts w:asciiTheme="majorHAnsi" w:hAnsiTheme="majorHAnsi" w:cstheme="majorHAnsi"/>
        </w:rPr>
        <w:t xml:space="preserve">en cours de thèse ou inscrit en doctorat à partir de </w:t>
      </w:r>
      <w:r w:rsidR="00CE19B2">
        <w:rPr>
          <w:rFonts w:asciiTheme="majorHAnsi" w:hAnsiTheme="majorHAnsi" w:cstheme="majorHAnsi"/>
        </w:rPr>
        <w:t>la rentrée 202</w:t>
      </w:r>
      <w:r w:rsidR="001466D7">
        <w:rPr>
          <w:rFonts w:asciiTheme="majorHAnsi" w:hAnsiTheme="majorHAnsi" w:cstheme="majorHAnsi"/>
        </w:rPr>
        <w:t>6</w:t>
      </w:r>
      <w:r w:rsidR="008951AD">
        <w:rPr>
          <w:rFonts w:asciiTheme="majorHAnsi" w:hAnsiTheme="majorHAnsi" w:cstheme="majorHAnsi"/>
        </w:rPr>
        <w:t>-202</w:t>
      </w:r>
      <w:r w:rsidR="001466D7">
        <w:rPr>
          <w:rFonts w:asciiTheme="majorHAnsi" w:hAnsiTheme="majorHAnsi" w:cstheme="majorHAnsi"/>
        </w:rPr>
        <w:t>7</w:t>
      </w:r>
      <w:r w:rsidR="00DE06A1" w:rsidRPr="008B6B18">
        <w:rPr>
          <w:rFonts w:asciiTheme="majorHAnsi" w:hAnsiTheme="majorHAnsi" w:cstheme="majorHAnsi"/>
        </w:rPr>
        <w:t xml:space="preserve">), </w:t>
      </w:r>
      <w:r w:rsidR="00DE06A1" w:rsidRPr="00A90AEE">
        <w:rPr>
          <w:rFonts w:asciiTheme="majorHAnsi" w:hAnsiTheme="majorHAnsi" w:cstheme="majorHAnsi"/>
          <w:b/>
          <w:bCs/>
          <w:color w:val="066B88"/>
        </w:rPr>
        <w:t>post-</w:t>
      </w:r>
      <w:proofErr w:type="spellStart"/>
      <w:proofErr w:type="gramStart"/>
      <w:r w:rsidR="00DE06A1" w:rsidRPr="00A90AEE">
        <w:rPr>
          <w:rFonts w:asciiTheme="majorHAnsi" w:hAnsiTheme="majorHAnsi" w:cstheme="majorHAnsi"/>
          <w:b/>
          <w:bCs/>
          <w:color w:val="066B88"/>
        </w:rPr>
        <w:t>doctorant.e</w:t>
      </w:r>
      <w:proofErr w:type="spellEnd"/>
      <w:proofErr w:type="gramEnd"/>
      <w:r w:rsidR="00DE06A1" w:rsidRPr="00A90AEE">
        <w:rPr>
          <w:rFonts w:asciiTheme="majorHAnsi" w:hAnsiTheme="majorHAnsi" w:cstheme="majorHAnsi"/>
          <w:color w:val="066B88"/>
        </w:rPr>
        <w:t xml:space="preserve"> </w:t>
      </w:r>
      <w:r w:rsidR="00DE06A1" w:rsidRPr="008B6B18">
        <w:rPr>
          <w:rFonts w:asciiTheme="majorHAnsi" w:hAnsiTheme="majorHAnsi" w:cstheme="majorHAnsi"/>
        </w:rPr>
        <w:t xml:space="preserve">ou </w:t>
      </w:r>
      <w:r w:rsidR="00DE06A1" w:rsidRPr="00A90AEE">
        <w:rPr>
          <w:rFonts w:asciiTheme="majorHAnsi" w:hAnsiTheme="majorHAnsi" w:cstheme="majorHAnsi"/>
          <w:b/>
          <w:bCs/>
          <w:color w:val="066B88"/>
        </w:rPr>
        <w:t xml:space="preserve">chercheur.se </w:t>
      </w:r>
      <w:proofErr w:type="spellStart"/>
      <w:proofErr w:type="gramStart"/>
      <w:r w:rsidR="00DE06A1" w:rsidRPr="00A90AEE">
        <w:rPr>
          <w:rFonts w:asciiTheme="majorHAnsi" w:hAnsiTheme="majorHAnsi" w:cstheme="majorHAnsi"/>
          <w:b/>
          <w:bCs/>
          <w:color w:val="066B88"/>
        </w:rPr>
        <w:t>confirmé.e</w:t>
      </w:r>
      <w:proofErr w:type="spellEnd"/>
      <w:proofErr w:type="gramEnd"/>
      <w:r w:rsidR="008951AD" w:rsidRPr="00A90AEE">
        <w:rPr>
          <w:rFonts w:asciiTheme="majorHAnsi" w:hAnsiTheme="majorHAnsi" w:cstheme="majorHAnsi"/>
          <w:b/>
          <w:bCs/>
          <w:color w:val="066B88"/>
        </w:rPr>
        <w:t xml:space="preserve"> </w:t>
      </w:r>
      <w:r w:rsidR="008951AD">
        <w:rPr>
          <w:rFonts w:asciiTheme="majorHAnsi" w:hAnsiTheme="majorHAnsi" w:cstheme="majorHAnsi"/>
        </w:rPr>
        <w:t>inscrit dans un établissement d’ESR</w:t>
      </w:r>
      <w:r w:rsidR="001466D7">
        <w:rPr>
          <w:rFonts w:asciiTheme="majorHAnsi" w:hAnsiTheme="majorHAnsi" w:cstheme="majorHAnsi"/>
        </w:rPr>
        <w:t> ;</w:t>
      </w:r>
    </w:p>
    <w:p w14:paraId="0F2AA279" w14:textId="7CA376B1" w:rsidR="001466D7" w:rsidRPr="008B6B18" w:rsidRDefault="001466D7" w:rsidP="00DE06A1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 w:rsidRPr="001466D7">
        <w:rPr>
          <w:rFonts w:asciiTheme="majorHAnsi" w:hAnsiTheme="majorHAnsi" w:cstheme="majorHAnsi"/>
          <w:b/>
          <w:bCs/>
          <w:color w:val="066B88"/>
        </w:rPr>
        <w:t>participer</w:t>
      </w:r>
      <w:proofErr w:type="gramEnd"/>
      <w:r w:rsidRPr="001466D7">
        <w:rPr>
          <w:rFonts w:asciiTheme="majorHAnsi" w:hAnsiTheme="majorHAnsi" w:cstheme="majorHAnsi"/>
          <w:b/>
          <w:bCs/>
          <w:color w:val="066B88"/>
        </w:rPr>
        <w:t xml:space="preserve"> activement à des activités de recherche</w:t>
      </w:r>
      <w:r>
        <w:rPr>
          <w:rFonts w:asciiTheme="majorHAnsi" w:hAnsiTheme="majorHAnsi" w:cstheme="majorHAnsi"/>
        </w:rPr>
        <w:t xml:space="preserve"> dans l’un des domaines éligibles au sein d’un établissements universitaire ou de recherche ukrainien.</w:t>
      </w:r>
    </w:p>
    <w:p w14:paraId="2BEF5AA5" w14:textId="77777777" w:rsidR="00B04430" w:rsidRDefault="00B04430" w:rsidP="00DE06A1">
      <w:pPr>
        <w:jc w:val="both"/>
        <w:rPr>
          <w:rFonts w:asciiTheme="majorHAnsi" w:hAnsiTheme="majorHAnsi" w:cstheme="majorHAnsi"/>
        </w:rPr>
      </w:pPr>
    </w:p>
    <w:p w14:paraId="62D2800E" w14:textId="055192C8" w:rsidR="00B04430" w:rsidRPr="00B04430" w:rsidRDefault="00B04430" w:rsidP="00B04430">
      <w:pPr>
        <w:pStyle w:val="Paragraphedeliste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  <w:u w:val="single"/>
        </w:rPr>
      </w:pPr>
      <w:r w:rsidRPr="00B04430">
        <w:rPr>
          <w:rFonts w:asciiTheme="majorHAnsi" w:hAnsiTheme="majorHAnsi" w:cstheme="majorHAnsi"/>
        </w:rPr>
        <w:t xml:space="preserve"> </w:t>
      </w:r>
      <w:r w:rsidRPr="00B04430">
        <w:rPr>
          <w:rFonts w:asciiTheme="majorHAnsi" w:hAnsiTheme="majorHAnsi" w:cstheme="majorHAnsi"/>
          <w:b/>
          <w:bCs/>
          <w:u w:val="single"/>
        </w:rPr>
        <w:t>Etablissements français concernés</w:t>
      </w:r>
      <w:r>
        <w:rPr>
          <w:rFonts w:asciiTheme="majorHAnsi" w:hAnsiTheme="majorHAnsi" w:cstheme="majorHAnsi"/>
          <w:b/>
          <w:bCs/>
          <w:u w:val="single"/>
        </w:rPr>
        <w:t xml:space="preserve"> et thématiques prioritaires</w:t>
      </w:r>
    </w:p>
    <w:p w14:paraId="67F6B40E" w14:textId="77777777" w:rsidR="001541A6" w:rsidRDefault="001541A6" w:rsidP="001541A6">
      <w:pPr>
        <w:pStyle w:val="Sansinterligne"/>
      </w:pPr>
    </w:p>
    <w:p w14:paraId="65F2B109" w14:textId="341D6D4B" w:rsidR="00AB61EC" w:rsidRDefault="00B04430" w:rsidP="00DE06A1">
      <w:pPr>
        <w:jc w:val="both"/>
        <w:rPr>
          <w:rFonts w:asciiTheme="majorHAnsi" w:hAnsiTheme="majorHAnsi" w:cstheme="majorHAnsi"/>
        </w:rPr>
      </w:pPr>
      <w:r w:rsidRPr="00AB61EC">
        <w:rPr>
          <w:rFonts w:asciiTheme="majorHAnsi" w:hAnsiTheme="majorHAnsi" w:cstheme="majorHAnsi"/>
          <w:b/>
          <w:bCs/>
          <w:color w:val="066B88"/>
        </w:rPr>
        <w:t>Toutes les écoles d’ingénieurs françaises</w:t>
      </w:r>
      <w:r w:rsidRPr="00AB61EC">
        <w:rPr>
          <w:rFonts w:asciiTheme="majorHAnsi" w:hAnsiTheme="majorHAnsi" w:cstheme="majorHAnsi"/>
          <w:color w:val="066B88"/>
        </w:rPr>
        <w:t xml:space="preserve"> </w:t>
      </w:r>
      <w:r>
        <w:rPr>
          <w:rFonts w:asciiTheme="majorHAnsi" w:hAnsiTheme="majorHAnsi" w:cstheme="majorHAnsi"/>
        </w:rPr>
        <w:t xml:space="preserve">peuvent </w:t>
      </w:r>
      <w:r w:rsidR="00A90AEE">
        <w:rPr>
          <w:rFonts w:asciiTheme="majorHAnsi" w:hAnsiTheme="majorHAnsi" w:cstheme="majorHAnsi"/>
        </w:rPr>
        <w:t xml:space="preserve">participer au programme Nadiya. </w:t>
      </w:r>
    </w:p>
    <w:p w14:paraId="15D3243A" w14:textId="3D15C644" w:rsidR="00A90AEE" w:rsidRDefault="00A90AEE" w:rsidP="00DE06A1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Cette année, </w:t>
      </w:r>
      <w:r w:rsidR="001466D7">
        <w:rPr>
          <w:rFonts w:asciiTheme="majorHAnsi" w:hAnsiTheme="majorHAnsi" w:cstheme="majorHAnsi"/>
        </w:rPr>
        <w:t>les</w:t>
      </w:r>
      <w:r>
        <w:rPr>
          <w:rFonts w:asciiTheme="majorHAnsi" w:hAnsiTheme="majorHAnsi" w:cstheme="majorHAnsi"/>
        </w:rPr>
        <w:t xml:space="preserve"> thèmes</w:t>
      </w:r>
      <w:r w:rsidR="001466D7">
        <w:rPr>
          <w:rFonts w:asciiTheme="majorHAnsi" w:hAnsiTheme="majorHAnsi" w:cstheme="majorHAnsi"/>
        </w:rPr>
        <w:t xml:space="preserve"> retenus sont les</w:t>
      </w:r>
      <w:r>
        <w:rPr>
          <w:rFonts w:asciiTheme="majorHAnsi" w:hAnsiTheme="majorHAnsi" w:cstheme="majorHAnsi"/>
        </w:rPr>
        <w:t xml:space="preserve"> suivants : </w:t>
      </w:r>
    </w:p>
    <w:p w14:paraId="69291AAA" w14:textId="1B273D1B" w:rsidR="00A90AEE" w:rsidRDefault="00A90AEE" w:rsidP="00A90AEE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s</w:t>
      </w:r>
      <w:r w:rsidRPr="00A90AEE">
        <w:rPr>
          <w:rFonts w:asciiTheme="majorHAnsi" w:hAnsiTheme="majorHAnsi" w:cstheme="majorHAnsi"/>
        </w:rPr>
        <w:t>ciences</w:t>
      </w:r>
      <w:proofErr w:type="gramEnd"/>
      <w:r w:rsidRPr="00A90AEE">
        <w:rPr>
          <w:rFonts w:asciiTheme="majorHAnsi" w:hAnsiTheme="majorHAnsi" w:cstheme="majorHAnsi"/>
        </w:rPr>
        <w:t xml:space="preserve"> et ingénierie des matériaux (Étude des propriétés des matériaux et des surfaces, innovations en nanotechnologies et </w:t>
      </w:r>
      <w:r w:rsidR="001466D7">
        <w:rPr>
          <w:rFonts w:asciiTheme="majorHAnsi" w:hAnsiTheme="majorHAnsi" w:cstheme="majorHAnsi"/>
        </w:rPr>
        <w:t>matériaux composites avancés</w:t>
      </w:r>
      <w:r w:rsidRPr="00A90AEE">
        <w:rPr>
          <w:rFonts w:asciiTheme="majorHAnsi" w:hAnsiTheme="majorHAnsi" w:cstheme="majorHAnsi"/>
        </w:rPr>
        <w:t>.)</w:t>
      </w:r>
    </w:p>
    <w:p w14:paraId="064B4018" w14:textId="23C1BD54" w:rsidR="00A90AEE" w:rsidRDefault="00A90AEE" w:rsidP="00A90AEE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b</w:t>
      </w:r>
      <w:r w:rsidRPr="00A90AEE">
        <w:rPr>
          <w:rFonts w:asciiTheme="majorHAnsi" w:hAnsiTheme="majorHAnsi" w:cstheme="majorHAnsi"/>
        </w:rPr>
        <w:t>iotechnologies</w:t>
      </w:r>
      <w:proofErr w:type="gramEnd"/>
      <w:r w:rsidRPr="00A90AEE">
        <w:rPr>
          <w:rFonts w:asciiTheme="majorHAnsi" w:hAnsiTheme="majorHAnsi" w:cstheme="majorHAnsi"/>
        </w:rPr>
        <w:t xml:space="preserve"> et ingénierie du vivant (Applications en santé, agroalimentaire</w:t>
      </w:r>
      <w:r w:rsidR="001466D7">
        <w:rPr>
          <w:rFonts w:asciiTheme="majorHAnsi" w:hAnsiTheme="majorHAnsi" w:cstheme="majorHAnsi"/>
        </w:rPr>
        <w:t>, sciences de l’</w:t>
      </w:r>
      <w:r w:rsidRPr="00A90AEE">
        <w:rPr>
          <w:rFonts w:asciiTheme="majorHAnsi" w:hAnsiTheme="majorHAnsi" w:cstheme="majorHAnsi"/>
        </w:rPr>
        <w:t>environnement, bio-ingénierie et bioprocédés.)</w:t>
      </w:r>
    </w:p>
    <w:p w14:paraId="0EAA5C25" w14:textId="13B5ED9B" w:rsidR="00A90AEE" w:rsidRDefault="00A90AEE" w:rsidP="00A90AEE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g</w:t>
      </w:r>
      <w:r w:rsidRPr="00A90AEE">
        <w:rPr>
          <w:rFonts w:asciiTheme="majorHAnsi" w:hAnsiTheme="majorHAnsi" w:cstheme="majorHAnsi"/>
        </w:rPr>
        <w:t>éosciences</w:t>
      </w:r>
      <w:proofErr w:type="gramEnd"/>
      <w:r w:rsidRPr="00A90AEE">
        <w:rPr>
          <w:rFonts w:asciiTheme="majorHAnsi" w:hAnsiTheme="majorHAnsi" w:cstheme="majorHAnsi"/>
        </w:rPr>
        <w:t xml:space="preserve"> et environnement (Gestion des sols et des ressources minérales, techniques avancées de dépollution et </w:t>
      </w:r>
      <w:r w:rsidR="001466D7">
        <w:rPr>
          <w:rFonts w:asciiTheme="majorHAnsi" w:hAnsiTheme="majorHAnsi" w:cstheme="majorHAnsi"/>
        </w:rPr>
        <w:t>restauration</w:t>
      </w:r>
      <w:r w:rsidRPr="00A90AEE">
        <w:rPr>
          <w:rFonts w:asciiTheme="majorHAnsi" w:hAnsiTheme="majorHAnsi" w:cstheme="majorHAnsi"/>
        </w:rPr>
        <w:t xml:space="preserve"> écologique.)</w:t>
      </w:r>
    </w:p>
    <w:p w14:paraId="3BDB6E5E" w14:textId="7C53A2D2" w:rsidR="00A90AEE" w:rsidRDefault="00A90AEE" w:rsidP="00A90AEE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é</w:t>
      </w:r>
      <w:r w:rsidRPr="00A90AEE">
        <w:rPr>
          <w:rFonts w:asciiTheme="majorHAnsi" w:hAnsiTheme="majorHAnsi" w:cstheme="majorHAnsi"/>
        </w:rPr>
        <w:t>nergies</w:t>
      </w:r>
      <w:proofErr w:type="gramEnd"/>
      <w:r w:rsidRPr="00A90AEE">
        <w:rPr>
          <w:rFonts w:asciiTheme="majorHAnsi" w:hAnsiTheme="majorHAnsi" w:cstheme="majorHAnsi"/>
        </w:rPr>
        <w:t xml:space="preserve"> durables et transition énergétique (énergies renouvelables, </w:t>
      </w:r>
      <w:r w:rsidR="001466D7">
        <w:rPr>
          <w:rFonts w:asciiTheme="majorHAnsi" w:hAnsiTheme="majorHAnsi" w:cstheme="majorHAnsi"/>
        </w:rPr>
        <w:t xml:space="preserve">systèmes de </w:t>
      </w:r>
      <w:r w:rsidRPr="00A90AEE">
        <w:rPr>
          <w:rFonts w:asciiTheme="majorHAnsi" w:hAnsiTheme="majorHAnsi" w:cstheme="majorHAnsi"/>
        </w:rPr>
        <w:t>stockage</w:t>
      </w:r>
      <w:r w:rsidR="001466D7">
        <w:rPr>
          <w:rFonts w:asciiTheme="majorHAnsi" w:hAnsiTheme="majorHAnsi" w:cstheme="majorHAnsi"/>
        </w:rPr>
        <w:t xml:space="preserve"> d’énergie, optimisation énergétique</w:t>
      </w:r>
      <w:r w:rsidRPr="00A90AEE">
        <w:rPr>
          <w:rFonts w:asciiTheme="majorHAnsi" w:hAnsiTheme="majorHAnsi" w:cstheme="majorHAnsi"/>
        </w:rPr>
        <w:t>.)</w:t>
      </w:r>
    </w:p>
    <w:p w14:paraId="2A2A1D23" w14:textId="2D37F136" w:rsidR="00A90AEE" w:rsidRDefault="00A90AEE" w:rsidP="00A90AEE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a</w:t>
      </w:r>
      <w:r w:rsidRPr="00A90AEE">
        <w:rPr>
          <w:rFonts w:asciiTheme="majorHAnsi" w:hAnsiTheme="majorHAnsi" w:cstheme="majorHAnsi"/>
        </w:rPr>
        <w:t>gronomie</w:t>
      </w:r>
      <w:proofErr w:type="gramEnd"/>
      <w:r w:rsidRPr="00A90AEE">
        <w:rPr>
          <w:rFonts w:asciiTheme="majorHAnsi" w:hAnsiTheme="majorHAnsi" w:cstheme="majorHAnsi"/>
        </w:rPr>
        <w:t xml:space="preserve"> et sciences vétérinaires (</w:t>
      </w:r>
      <w:r w:rsidR="001466D7">
        <w:rPr>
          <w:rFonts w:asciiTheme="majorHAnsi" w:hAnsiTheme="majorHAnsi" w:cstheme="majorHAnsi"/>
        </w:rPr>
        <w:t>Agriculture durable, gestion des ressources agroalimentaires, santé animale, impacts environnementaux sur les écosystèmes agricoles.)</w:t>
      </w:r>
    </w:p>
    <w:p w14:paraId="757E5BCE" w14:textId="72016812" w:rsidR="00A87314" w:rsidRDefault="00A90AEE" w:rsidP="00DE06A1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t</w:t>
      </w:r>
      <w:r w:rsidRPr="00A90AEE">
        <w:rPr>
          <w:rFonts w:asciiTheme="majorHAnsi" w:hAnsiTheme="majorHAnsi" w:cstheme="majorHAnsi"/>
        </w:rPr>
        <w:t>echnologie</w:t>
      </w:r>
      <w:proofErr w:type="gramEnd"/>
      <w:r w:rsidRPr="00A90AEE">
        <w:rPr>
          <w:rFonts w:asciiTheme="majorHAnsi" w:hAnsiTheme="majorHAnsi" w:cstheme="majorHAnsi"/>
        </w:rPr>
        <w:t xml:space="preserve"> innovantes et </w:t>
      </w:r>
      <w:r w:rsidR="001466D7">
        <w:rPr>
          <w:rFonts w:asciiTheme="majorHAnsi" w:hAnsiTheme="majorHAnsi" w:cstheme="majorHAnsi"/>
        </w:rPr>
        <w:t>génie civil prospectif (notamment aéronautique.)</w:t>
      </w:r>
    </w:p>
    <w:p w14:paraId="658846AB" w14:textId="525801E2" w:rsidR="001466D7" w:rsidRDefault="001466D7" w:rsidP="00DE06A1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cybersécurité</w:t>
      </w:r>
      <w:proofErr w:type="gramEnd"/>
      <w:r>
        <w:rPr>
          <w:rFonts w:asciiTheme="majorHAnsi" w:hAnsiTheme="majorHAnsi" w:cstheme="majorHAnsi"/>
        </w:rPr>
        <w:t xml:space="preserve"> et recherche nucléaire civile.</w:t>
      </w:r>
    </w:p>
    <w:p w14:paraId="4804006A" w14:textId="1A253BEB" w:rsidR="001466D7" w:rsidRDefault="001466D7" w:rsidP="00DE06A1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construction</w:t>
      </w:r>
      <w:proofErr w:type="gramEnd"/>
      <w:r>
        <w:rPr>
          <w:rFonts w:asciiTheme="majorHAnsi" w:hAnsiTheme="majorHAnsi" w:cstheme="majorHAnsi"/>
        </w:rPr>
        <w:t xml:space="preserve"> et génie civil.</w:t>
      </w:r>
    </w:p>
    <w:p w14:paraId="55B08ADF" w14:textId="00842097" w:rsidR="00A90AEE" w:rsidRDefault="001466D7" w:rsidP="00A90AEE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Dans le cadre du programme, une attention particulière sera accordée :</w:t>
      </w:r>
    </w:p>
    <w:p w14:paraId="081D1E13" w14:textId="7E90C219" w:rsidR="001466D7" w:rsidRDefault="001466D7" w:rsidP="001466D7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aux</w:t>
      </w:r>
      <w:proofErr w:type="gramEnd"/>
      <w:r>
        <w:rPr>
          <w:rFonts w:asciiTheme="majorHAnsi" w:hAnsiTheme="majorHAnsi" w:cstheme="majorHAnsi"/>
        </w:rPr>
        <w:t xml:space="preserve"> projets de recherche conjoints (projets élaborés par des équipes de chercheurs, composés de 2 à 4 chercheurs par équipe) – les initiatives de mobilité coordonnées ou en groupe sont ainsi encouragées ;</w:t>
      </w:r>
    </w:p>
    <w:p w14:paraId="6736109D" w14:textId="5F39C55D" w:rsidR="001466D7" w:rsidRDefault="001466D7" w:rsidP="001466D7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à</w:t>
      </w:r>
      <w:proofErr w:type="gramEnd"/>
      <w:r>
        <w:rPr>
          <w:rFonts w:asciiTheme="majorHAnsi" w:hAnsiTheme="majorHAnsi" w:cstheme="majorHAnsi"/>
        </w:rPr>
        <w:t xml:space="preserve"> la démonstration convaincante de l’impact économique et/ou social et/ou environnemental de la mobilité de recherche sur la résilience</w:t>
      </w:r>
      <w:r w:rsidR="005E2E91">
        <w:rPr>
          <w:rFonts w:asciiTheme="majorHAnsi" w:hAnsiTheme="majorHAnsi" w:cstheme="majorHAnsi"/>
        </w:rPr>
        <w:t xml:space="preserve"> et la reconstruction de l’Ukraine ;</w:t>
      </w:r>
    </w:p>
    <w:p w14:paraId="54AD7059" w14:textId="49C94D80" w:rsidR="005E2E91" w:rsidRDefault="005E2E91" w:rsidP="001466D7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les</w:t>
      </w:r>
      <w:proofErr w:type="gramEnd"/>
      <w:r>
        <w:rPr>
          <w:rFonts w:asciiTheme="majorHAnsi" w:hAnsiTheme="majorHAnsi" w:cstheme="majorHAnsi"/>
        </w:rPr>
        <w:t xml:space="preserve"> perspectives de structuration de la coopération par le biais d’autres programmes (Erasmus+, Horizon Europe, tout autre programme de financement de recherche pertinent) ;</w:t>
      </w:r>
    </w:p>
    <w:p w14:paraId="3762F1D0" w14:textId="29220C7E" w:rsidR="005E2E91" w:rsidRPr="001466D7" w:rsidRDefault="005E2E91" w:rsidP="001466D7">
      <w:pPr>
        <w:pStyle w:val="Paragraphedeliste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la</w:t>
      </w:r>
      <w:proofErr w:type="gramEnd"/>
      <w:r>
        <w:rPr>
          <w:rFonts w:asciiTheme="majorHAnsi" w:hAnsiTheme="majorHAnsi" w:cstheme="majorHAnsi"/>
        </w:rPr>
        <w:t xml:space="preserve"> valorisation, la diffusion et la vulgarisation des résultats de la recherche sur la mobilité en Ukraine (le soutien de l’ambassade de France à Kiev ou de la CDEFI en France pourrait être envisagé en fonction de la pertinence des propositions). </w:t>
      </w:r>
    </w:p>
    <w:p w14:paraId="233CA769" w14:textId="77777777" w:rsidR="001466D7" w:rsidRPr="00A90AEE" w:rsidRDefault="001466D7" w:rsidP="00A90AEE">
      <w:pPr>
        <w:jc w:val="both"/>
        <w:rPr>
          <w:rFonts w:asciiTheme="majorHAnsi" w:hAnsiTheme="majorHAnsi" w:cstheme="majorHAnsi"/>
        </w:rPr>
      </w:pPr>
    </w:p>
    <w:p w14:paraId="461E29E3" w14:textId="433C1A77" w:rsidR="00DE06A1" w:rsidRDefault="00FF2A84" w:rsidP="00FF2A84">
      <w:pPr>
        <w:pStyle w:val="Paragraphedeliste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  <w:u w:val="single"/>
        </w:rPr>
      </w:pPr>
      <w:r w:rsidRPr="0013494B">
        <w:rPr>
          <w:rFonts w:asciiTheme="majorHAnsi" w:hAnsiTheme="majorHAnsi" w:cstheme="majorHAnsi"/>
          <w:b/>
          <w:bCs/>
          <w:u w:val="single"/>
        </w:rPr>
        <w:t>D</w:t>
      </w:r>
      <w:r w:rsidR="00604EA0">
        <w:rPr>
          <w:rFonts w:asciiTheme="majorHAnsi" w:hAnsiTheme="majorHAnsi" w:cstheme="majorHAnsi"/>
          <w:b/>
          <w:bCs/>
          <w:u w:val="single"/>
        </w:rPr>
        <w:t>ates et d</w:t>
      </w:r>
      <w:r w:rsidRPr="0013494B">
        <w:rPr>
          <w:rFonts w:asciiTheme="majorHAnsi" w:hAnsiTheme="majorHAnsi" w:cstheme="majorHAnsi"/>
          <w:b/>
          <w:bCs/>
          <w:u w:val="single"/>
        </w:rPr>
        <w:t>urée du séjour</w:t>
      </w:r>
    </w:p>
    <w:p w14:paraId="73D00F89" w14:textId="77777777" w:rsidR="00EE01AC" w:rsidRPr="0013494B" w:rsidRDefault="00EE01AC" w:rsidP="00EE01AC">
      <w:pPr>
        <w:pStyle w:val="Paragraphedeliste"/>
        <w:jc w:val="both"/>
        <w:rPr>
          <w:rFonts w:asciiTheme="majorHAnsi" w:hAnsiTheme="majorHAnsi" w:cstheme="majorHAnsi"/>
          <w:b/>
          <w:bCs/>
          <w:u w:val="single"/>
        </w:rPr>
      </w:pPr>
    </w:p>
    <w:p w14:paraId="041FEB15" w14:textId="5CDF880A" w:rsidR="00340D12" w:rsidRPr="00A90AEE" w:rsidRDefault="00FF2A84" w:rsidP="00CE19B2">
      <w:pPr>
        <w:spacing w:after="0"/>
        <w:jc w:val="both"/>
        <w:rPr>
          <w:rFonts w:asciiTheme="majorHAnsi" w:hAnsiTheme="majorHAnsi" w:cstheme="majorHAnsi"/>
        </w:rPr>
      </w:pPr>
      <w:r w:rsidRPr="008B6B18">
        <w:rPr>
          <w:rFonts w:asciiTheme="majorHAnsi" w:hAnsiTheme="majorHAnsi" w:cstheme="majorHAnsi"/>
        </w:rPr>
        <w:t xml:space="preserve">Le séjour en France </w:t>
      </w:r>
      <w:r w:rsidR="00A90AEE">
        <w:rPr>
          <w:rFonts w:asciiTheme="majorHAnsi" w:hAnsiTheme="majorHAnsi" w:cstheme="majorHAnsi"/>
        </w:rPr>
        <w:t>pourra</w:t>
      </w:r>
      <w:r w:rsidR="00604EA0">
        <w:rPr>
          <w:rFonts w:asciiTheme="majorHAnsi" w:hAnsiTheme="majorHAnsi" w:cstheme="majorHAnsi"/>
        </w:rPr>
        <w:t xml:space="preserve"> débuter </w:t>
      </w:r>
      <w:r w:rsidR="00A90AEE" w:rsidRPr="00A90AEE">
        <w:rPr>
          <w:rFonts w:asciiTheme="majorHAnsi" w:hAnsiTheme="majorHAnsi" w:cstheme="majorHAnsi"/>
          <w:b/>
          <w:bCs/>
          <w:color w:val="066B88"/>
        </w:rPr>
        <w:t>à partir de</w:t>
      </w:r>
      <w:r w:rsidR="00604EA0" w:rsidRPr="00A90AEE">
        <w:rPr>
          <w:rFonts w:asciiTheme="majorHAnsi" w:hAnsiTheme="majorHAnsi" w:cstheme="majorHAnsi"/>
          <w:b/>
          <w:bCs/>
          <w:color w:val="066B88"/>
        </w:rPr>
        <w:t xml:space="preserve"> </w:t>
      </w:r>
      <w:r w:rsidR="005E2E91">
        <w:rPr>
          <w:rFonts w:asciiTheme="majorHAnsi" w:hAnsiTheme="majorHAnsi" w:cstheme="majorHAnsi"/>
          <w:b/>
          <w:bCs/>
          <w:color w:val="066B88"/>
        </w:rPr>
        <w:t>septembre</w:t>
      </w:r>
      <w:r w:rsidR="00A90AEE" w:rsidRPr="00A90AEE">
        <w:rPr>
          <w:rFonts w:asciiTheme="majorHAnsi" w:hAnsiTheme="majorHAnsi" w:cstheme="majorHAnsi"/>
          <w:b/>
          <w:bCs/>
          <w:color w:val="066B88"/>
        </w:rPr>
        <w:t xml:space="preserve">, </w:t>
      </w:r>
      <w:r w:rsidR="00A90AEE" w:rsidRPr="00A90AEE">
        <w:rPr>
          <w:rFonts w:asciiTheme="majorHAnsi" w:hAnsiTheme="majorHAnsi" w:cstheme="majorHAnsi"/>
        </w:rPr>
        <w:t>pour une durée comprise en</w:t>
      </w:r>
      <w:r w:rsidR="00A90AEE">
        <w:rPr>
          <w:rFonts w:asciiTheme="majorHAnsi" w:hAnsiTheme="majorHAnsi" w:cstheme="majorHAnsi"/>
        </w:rPr>
        <w:t>tre</w:t>
      </w:r>
      <w:r w:rsidR="00A90AEE" w:rsidRPr="00A90AEE">
        <w:rPr>
          <w:rFonts w:asciiTheme="majorHAnsi" w:hAnsiTheme="majorHAnsi" w:cstheme="majorHAnsi"/>
        </w:rPr>
        <w:t xml:space="preserve"> </w:t>
      </w:r>
      <w:r w:rsidR="005E2E91">
        <w:rPr>
          <w:rFonts w:asciiTheme="majorHAnsi" w:hAnsiTheme="majorHAnsi" w:cstheme="majorHAnsi"/>
          <w:b/>
          <w:bCs/>
          <w:color w:val="066B88"/>
        </w:rPr>
        <w:t>deux semaines</w:t>
      </w:r>
      <w:r w:rsidR="00A90AEE" w:rsidRPr="00A90AEE">
        <w:rPr>
          <w:rFonts w:asciiTheme="majorHAnsi" w:hAnsiTheme="majorHAnsi" w:cstheme="majorHAnsi"/>
          <w:b/>
          <w:bCs/>
          <w:color w:val="066B88"/>
        </w:rPr>
        <w:t xml:space="preserve"> et </w:t>
      </w:r>
      <w:r w:rsidR="005E2E91">
        <w:rPr>
          <w:rFonts w:asciiTheme="majorHAnsi" w:hAnsiTheme="majorHAnsi" w:cstheme="majorHAnsi"/>
          <w:b/>
          <w:bCs/>
          <w:color w:val="066B88"/>
        </w:rPr>
        <w:t>trois</w:t>
      </w:r>
      <w:r w:rsidR="00A90AEE" w:rsidRPr="00A90AEE">
        <w:rPr>
          <w:rFonts w:asciiTheme="majorHAnsi" w:hAnsiTheme="majorHAnsi" w:cstheme="majorHAnsi"/>
          <w:b/>
          <w:bCs/>
          <w:color w:val="066B88"/>
        </w:rPr>
        <w:t xml:space="preserve"> mois. </w:t>
      </w:r>
      <w:r w:rsidR="00A90AEE" w:rsidRPr="00A90AEE">
        <w:rPr>
          <w:rFonts w:asciiTheme="majorHAnsi" w:hAnsiTheme="majorHAnsi" w:cstheme="majorHAnsi"/>
        </w:rPr>
        <w:t xml:space="preserve">Les mobilités devront </w:t>
      </w:r>
      <w:r w:rsidR="00A90AEE" w:rsidRPr="00A90AEE">
        <w:rPr>
          <w:rFonts w:asciiTheme="majorHAnsi" w:hAnsiTheme="majorHAnsi" w:cstheme="majorHAnsi"/>
          <w:b/>
          <w:bCs/>
          <w:color w:val="066B88"/>
        </w:rPr>
        <w:t xml:space="preserve">prendre fin en </w:t>
      </w:r>
      <w:r w:rsidR="00604EA0" w:rsidRPr="00A90AEE">
        <w:rPr>
          <w:rFonts w:asciiTheme="majorHAnsi" w:hAnsiTheme="majorHAnsi" w:cstheme="majorHAnsi"/>
          <w:b/>
          <w:bCs/>
          <w:color w:val="066B88"/>
        </w:rPr>
        <w:t>décembre</w:t>
      </w:r>
      <w:r w:rsidR="00A90AEE" w:rsidRPr="00A90AEE">
        <w:rPr>
          <w:rFonts w:asciiTheme="majorHAnsi" w:hAnsiTheme="majorHAnsi" w:cstheme="majorHAnsi"/>
          <w:b/>
          <w:bCs/>
          <w:color w:val="066B88"/>
        </w:rPr>
        <w:t>.</w:t>
      </w:r>
      <w:r w:rsidR="00A90AEE" w:rsidRPr="00A90AEE">
        <w:rPr>
          <w:rFonts w:asciiTheme="majorHAnsi" w:hAnsiTheme="majorHAnsi" w:cstheme="majorHAnsi"/>
          <w:color w:val="066B88"/>
        </w:rPr>
        <w:t xml:space="preserve"> </w:t>
      </w:r>
      <w:r w:rsidR="00A90AEE">
        <w:rPr>
          <w:rFonts w:asciiTheme="majorHAnsi" w:hAnsiTheme="majorHAnsi" w:cstheme="majorHAnsi"/>
        </w:rPr>
        <w:t xml:space="preserve">Les mobilités doivent impérativement avoir lieu </w:t>
      </w:r>
      <w:r w:rsidR="005E2E91">
        <w:rPr>
          <w:rFonts w:asciiTheme="majorHAnsi" w:hAnsiTheme="majorHAnsi" w:cstheme="majorHAnsi"/>
        </w:rPr>
        <w:t>en 2026.</w:t>
      </w:r>
      <w:r w:rsidR="00A90AEE">
        <w:rPr>
          <w:rFonts w:asciiTheme="majorHAnsi" w:hAnsiTheme="majorHAnsi" w:cstheme="majorHAnsi"/>
        </w:rPr>
        <w:t xml:space="preserve"> </w:t>
      </w:r>
    </w:p>
    <w:p w14:paraId="4FC57223" w14:textId="77777777" w:rsidR="00CE19B2" w:rsidRDefault="00CE19B2" w:rsidP="00CE19B2">
      <w:pPr>
        <w:spacing w:after="0"/>
        <w:jc w:val="both"/>
        <w:rPr>
          <w:rFonts w:asciiTheme="majorHAnsi" w:hAnsiTheme="majorHAnsi" w:cstheme="majorHAnsi"/>
        </w:rPr>
      </w:pPr>
    </w:p>
    <w:p w14:paraId="381CE6BD" w14:textId="0FF0DF7A" w:rsidR="00604EA0" w:rsidRDefault="00604EA0" w:rsidP="00604EA0">
      <w:pPr>
        <w:pStyle w:val="Paragraphedeliste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  <w:u w:val="single"/>
        </w:rPr>
      </w:pPr>
      <w:r w:rsidRPr="00604EA0">
        <w:rPr>
          <w:rFonts w:asciiTheme="majorHAnsi" w:hAnsiTheme="majorHAnsi" w:cstheme="majorHAnsi"/>
          <w:b/>
          <w:bCs/>
          <w:u w:val="single"/>
        </w:rPr>
        <w:t xml:space="preserve">Durée et montant de la bourse </w:t>
      </w:r>
    </w:p>
    <w:p w14:paraId="26BA0398" w14:textId="77777777" w:rsidR="00EE01AC" w:rsidRPr="00604EA0" w:rsidRDefault="00EE01AC" w:rsidP="00EE01AC">
      <w:pPr>
        <w:pStyle w:val="Paragraphedeliste"/>
        <w:jc w:val="both"/>
        <w:rPr>
          <w:rFonts w:asciiTheme="majorHAnsi" w:hAnsiTheme="majorHAnsi" w:cstheme="majorHAnsi"/>
          <w:b/>
          <w:bCs/>
          <w:u w:val="single"/>
        </w:rPr>
      </w:pPr>
    </w:p>
    <w:p w14:paraId="1B7FA60C" w14:textId="7D81ED66" w:rsidR="00604EA0" w:rsidRDefault="00142143" w:rsidP="00FF2A84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Le poste diplomatique </w:t>
      </w:r>
      <w:r w:rsidR="00604EA0" w:rsidRPr="00EB4F37">
        <w:rPr>
          <w:rFonts w:asciiTheme="majorHAnsi" w:hAnsiTheme="majorHAnsi" w:cstheme="majorHAnsi"/>
        </w:rPr>
        <w:t>propose</w:t>
      </w:r>
      <w:r w:rsidRPr="00EB4F37">
        <w:rPr>
          <w:rFonts w:asciiTheme="majorHAnsi" w:hAnsiTheme="majorHAnsi" w:cstheme="majorHAnsi"/>
        </w:rPr>
        <w:t xml:space="preserve"> </w:t>
      </w:r>
      <w:r w:rsidR="00EB4F37" w:rsidRPr="00EB4F37">
        <w:rPr>
          <w:rFonts w:asciiTheme="majorHAnsi" w:hAnsiTheme="majorHAnsi" w:cstheme="majorHAnsi"/>
        </w:rPr>
        <w:t xml:space="preserve">de cofinancer, avec les écoles d’accueil, </w:t>
      </w:r>
      <w:r w:rsidR="00EB4F37" w:rsidRPr="00A90AEE">
        <w:rPr>
          <w:rFonts w:asciiTheme="majorHAnsi" w:hAnsiTheme="majorHAnsi" w:cstheme="majorHAnsi"/>
          <w:b/>
          <w:bCs/>
          <w:color w:val="066B88"/>
        </w:rPr>
        <w:t>la</w:t>
      </w:r>
      <w:r w:rsidR="00BB6A7F" w:rsidRPr="00A90AEE">
        <w:rPr>
          <w:rFonts w:asciiTheme="majorHAnsi" w:hAnsiTheme="majorHAnsi" w:cstheme="majorHAnsi"/>
          <w:b/>
          <w:bCs/>
          <w:color w:val="066B88"/>
        </w:rPr>
        <w:t xml:space="preserve"> ou </w:t>
      </w:r>
      <w:r w:rsidR="00EB4F37" w:rsidRPr="00A90AEE">
        <w:rPr>
          <w:rFonts w:asciiTheme="majorHAnsi" w:hAnsiTheme="majorHAnsi" w:cstheme="majorHAnsi"/>
          <w:b/>
          <w:bCs/>
          <w:color w:val="066B88"/>
        </w:rPr>
        <w:t>l</w:t>
      </w:r>
      <w:r w:rsidR="00BB6A7F" w:rsidRPr="00A90AEE">
        <w:rPr>
          <w:rFonts w:asciiTheme="majorHAnsi" w:hAnsiTheme="majorHAnsi" w:cstheme="majorHAnsi"/>
          <w:b/>
          <w:bCs/>
          <w:color w:val="066B88"/>
        </w:rPr>
        <w:t xml:space="preserve">es bourses des </w:t>
      </w:r>
      <w:proofErr w:type="spellStart"/>
      <w:proofErr w:type="gramStart"/>
      <w:r w:rsidR="00BB6A7F" w:rsidRPr="00A90AEE">
        <w:rPr>
          <w:rFonts w:asciiTheme="majorHAnsi" w:hAnsiTheme="majorHAnsi" w:cstheme="majorHAnsi"/>
          <w:b/>
          <w:bCs/>
          <w:color w:val="066B88"/>
        </w:rPr>
        <w:t>chercheur</w:t>
      </w:r>
      <w:r w:rsidR="00ED5F65" w:rsidRPr="00A90AEE">
        <w:rPr>
          <w:rFonts w:asciiTheme="majorHAnsi" w:hAnsiTheme="majorHAnsi" w:cstheme="majorHAnsi"/>
          <w:b/>
          <w:bCs/>
          <w:color w:val="066B88"/>
        </w:rPr>
        <w:t>.se.</w:t>
      </w:r>
      <w:r w:rsidR="00BB6A7F" w:rsidRPr="00A90AEE">
        <w:rPr>
          <w:rFonts w:asciiTheme="majorHAnsi" w:hAnsiTheme="majorHAnsi" w:cstheme="majorHAnsi"/>
          <w:b/>
          <w:bCs/>
          <w:color w:val="066B88"/>
        </w:rPr>
        <w:t>s</w:t>
      </w:r>
      <w:proofErr w:type="spellEnd"/>
      <w:proofErr w:type="gramEnd"/>
      <w:r w:rsidR="00BB6A7F" w:rsidRPr="00A90AEE">
        <w:rPr>
          <w:rFonts w:asciiTheme="majorHAnsi" w:hAnsiTheme="majorHAnsi" w:cstheme="majorHAnsi"/>
          <w:b/>
          <w:bCs/>
          <w:color w:val="066B88"/>
        </w:rPr>
        <w:t xml:space="preserve"> </w:t>
      </w:r>
      <w:r w:rsidRPr="00A90AEE">
        <w:rPr>
          <w:rFonts w:asciiTheme="majorHAnsi" w:hAnsiTheme="majorHAnsi" w:cstheme="majorHAnsi"/>
          <w:b/>
          <w:bCs/>
          <w:color w:val="066B88"/>
        </w:rPr>
        <w:t xml:space="preserve">permettant de couvrir </w:t>
      </w:r>
      <w:r w:rsidR="00EB4F37" w:rsidRPr="00A90AEE">
        <w:rPr>
          <w:rFonts w:asciiTheme="majorHAnsi" w:hAnsiTheme="majorHAnsi" w:cstheme="majorHAnsi"/>
          <w:b/>
          <w:bCs/>
          <w:color w:val="066B88"/>
        </w:rPr>
        <w:t>les</w:t>
      </w:r>
      <w:r w:rsidRPr="00A90AEE">
        <w:rPr>
          <w:rFonts w:asciiTheme="majorHAnsi" w:hAnsiTheme="majorHAnsi" w:cstheme="majorHAnsi"/>
          <w:b/>
          <w:bCs/>
          <w:color w:val="066B88"/>
        </w:rPr>
        <w:t xml:space="preserve"> </w:t>
      </w:r>
      <w:r w:rsidR="00035E64" w:rsidRPr="00A90AEE">
        <w:rPr>
          <w:rFonts w:asciiTheme="majorHAnsi" w:hAnsiTheme="majorHAnsi" w:cstheme="majorHAnsi"/>
          <w:b/>
          <w:bCs/>
          <w:color w:val="066B88"/>
        </w:rPr>
        <w:t xml:space="preserve">frais </w:t>
      </w:r>
      <w:r w:rsidRPr="00A90AEE">
        <w:rPr>
          <w:rFonts w:asciiTheme="majorHAnsi" w:hAnsiTheme="majorHAnsi" w:cstheme="majorHAnsi"/>
          <w:b/>
          <w:bCs/>
          <w:color w:val="066B88"/>
        </w:rPr>
        <w:t>du séjour</w:t>
      </w:r>
      <w:r w:rsidR="00EB4F37" w:rsidRPr="00A90AEE">
        <w:rPr>
          <w:rFonts w:asciiTheme="majorHAnsi" w:hAnsiTheme="majorHAnsi" w:cstheme="majorHAnsi"/>
          <w:color w:val="066B88"/>
        </w:rPr>
        <w:t xml:space="preserve">. </w:t>
      </w:r>
      <w:r w:rsidR="00EB4F37">
        <w:rPr>
          <w:rFonts w:asciiTheme="majorHAnsi" w:hAnsiTheme="majorHAnsi" w:cstheme="majorHAnsi"/>
        </w:rPr>
        <w:t>Le poste prendra également en charge</w:t>
      </w:r>
      <w:r>
        <w:rPr>
          <w:rFonts w:asciiTheme="majorHAnsi" w:hAnsiTheme="majorHAnsi" w:cstheme="majorHAnsi"/>
        </w:rPr>
        <w:t xml:space="preserve"> </w:t>
      </w:r>
      <w:r w:rsidRPr="00A90AEE">
        <w:rPr>
          <w:rFonts w:asciiTheme="majorHAnsi" w:hAnsiTheme="majorHAnsi" w:cstheme="majorHAnsi"/>
          <w:b/>
          <w:bCs/>
          <w:color w:val="066B88"/>
        </w:rPr>
        <w:t xml:space="preserve">une bourse de couverture sociale pendant tout le séjour. </w:t>
      </w:r>
    </w:p>
    <w:p w14:paraId="241AD719" w14:textId="057FEFB4" w:rsidR="005853C5" w:rsidRDefault="005853C5" w:rsidP="005853C5">
      <w:pPr>
        <w:jc w:val="both"/>
        <w:rPr>
          <w:rFonts w:asciiTheme="majorHAnsi" w:hAnsiTheme="majorHAnsi" w:cstheme="majorHAnsi"/>
        </w:rPr>
      </w:pPr>
      <w:r w:rsidRPr="005853C5">
        <w:rPr>
          <w:rFonts w:asciiTheme="majorHAnsi" w:hAnsiTheme="majorHAnsi" w:cstheme="majorHAnsi"/>
        </w:rPr>
        <w:lastRenderedPageBreak/>
        <w:t xml:space="preserve">L’allocation perçue par le boursier variera de 1 704 à 2 055 euros par mois, en fonction de l’expérience du/de la </w:t>
      </w:r>
      <w:proofErr w:type="spellStart"/>
      <w:proofErr w:type="gramStart"/>
      <w:r w:rsidRPr="005853C5">
        <w:rPr>
          <w:rFonts w:asciiTheme="majorHAnsi" w:hAnsiTheme="majorHAnsi" w:cstheme="majorHAnsi"/>
        </w:rPr>
        <w:t>candidat.e</w:t>
      </w:r>
      <w:proofErr w:type="spellEnd"/>
      <w:proofErr w:type="gramEnd"/>
      <w:r w:rsidR="00AF7283">
        <w:rPr>
          <w:rFonts w:asciiTheme="majorHAnsi" w:hAnsiTheme="majorHAnsi" w:cstheme="majorHAnsi"/>
        </w:rPr>
        <w:t xml:space="preserve"> : </w:t>
      </w:r>
      <w:r w:rsidRPr="005853C5">
        <w:rPr>
          <w:rFonts w:asciiTheme="majorHAnsi" w:hAnsiTheme="majorHAnsi" w:cstheme="majorHAnsi"/>
        </w:rPr>
        <w:t xml:space="preserve">1 704 euros pour </w:t>
      </w:r>
      <w:proofErr w:type="spellStart"/>
      <w:proofErr w:type="gramStart"/>
      <w:r w:rsidRPr="005853C5">
        <w:rPr>
          <w:rFonts w:asciiTheme="majorHAnsi" w:hAnsiTheme="majorHAnsi" w:cstheme="majorHAnsi"/>
        </w:rPr>
        <w:t>un.e</w:t>
      </w:r>
      <w:proofErr w:type="spellEnd"/>
      <w:proofErr w:type="gramEnd"/>
      <w:r w:rsidRPr="005853C5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Pr="005853C5">
        <w:rPr>
          <w:rFonts w:asciiTheme="majorHAnsi" w:hAnsiTheme="majorHAnsi" w:cstheme="majorHAnsi"/>
        </w:rPr>
        <w:t>doctorant.e</w:t>
      </w:r>
      <w:proofErr w:type="spellEnd"/>
      <w:proofErr w:type="gramEnd"/>
      <w:r w:rsidRPr="005853C5">
        <w:rPr>
          <w:rFonts w:asciiTheme="majorHAnsi" w:hAnsiTheme="majorHAnsi" w:cstheme="majorHAnsi"/>
        </w:rPr>
        <w:t xml:space="preserve"> et 2 055 euros pour </w:t>
      </w:r>
      <w:proofErr w:type="spellStart"/>
      <w:proofErr w:type="gramStart"/>
      <w:r w:rsidRPr="005853C5">
        <w:rPr>
          <w:rFonts w:asciiTheme="majorHAnsi" w:hAnsiTheme="majorHAnsi" w:cstheme="majorHAnsi"/>
        </w:rPr>
        <w:t>un.e</w:t>
      </w:r>
      <w:proofErr w:type="spellEnd"/>
      <w:proofErr w:type="gramEnd"/>
      <w:r w:rsidRPr="005853C5">
        <w:rPr>
          <w:rFonts w:asciiTheme="majorHAnsi" w:hAnsiTheme="majorHAnsi" w:cstheme="majorHAnsi"/>
        </w:rPr>
        <w:t xml:space="preserve"> chercheur.se </w:t>
      </w:r>
      <w:proofErr w:type="spellStart"/>
      <w:r w:rsidRPr="005853C5">
        <w:rPr>
          <w:rFonts w:asciiTheme="majorHAnsi" w:hAnsiTheme="majorHAnsi" w:cstheme="majorHAnsi"/>
        </w:rPr>
        <w:t>confirmé.e</w:t>
      </w:r>
      <w:proofErr w:type="spellEnd"/>
      <w:r w:rsidRPr="005853C5">
        <w:rPr>
          <w:rFonts w:asciiTheme="majorHAnsi" w:hAnsiTheme="majorHAnsi" w:cstheme="majorHAnsi"/>
        </w:rPr>
        <w:t>.</w:t>
      </w:r>
    </w:p>
    <w:p w14:paraId="470BA186" w14:textId="5C0D9236" w:rsidR="00BB6A7F" w:rsidRDefault="00D61CE4" w:rsidP="00FF2A84">
      <w:pPr>
        <w:jc w:val="both"/>
        <w:rPr>
          <w:rFonts w:asciiTheme="majorHAnsi" w:eastAsia="Calibri" w:hAnsiTheme="majorHAnsi" w:cstheme="majorHAnsi"/>
        </w:rPr>
      </w:pPr>
      <w:r w:rsidRPr="00D61CE4">
        <w:rPr>
          <w:rFonts w:asciiTheme="majorHAnsi" w:eastAsia="Calibri" w:hAnsiTheme="majorHAnsi" w:cstheme="majorHAnsi"/>
        </w:rPr>
        <w:t>Une c</w:t>
      </w:r>
      <w:r w:rsidR="00BB6A7F" w:rsidRPr="00D61CE4">
        <w:rPr>
          <w:rFonts w:asciiTheme="majorHAnsi" w:eastAsia="Calibri" w:hAnsiTheme="majorHAnsi" w:cstheme="majorHAnsi"/>
        </w:rPr>
        <w:t xml:space="preserve">onvention </w:t>
      </w:r>
      <w:r>
        <w:rPr>
          <w:rFonts w:asciiTheme="majorHAnsi" w:eastAsia="Calibri" w:hAnsiTheme="majorHAnsi" w:cstheme="majorHAnsi"/>
        </w:rPr>
        <w:t>sera signée entre les écoles d’accueil et le poste diplomatique, explicitant toutes les attentes pour la bonne réalisation des mobilités.</w:t>
      </w:r>
    </w:p>
    <w:p w14:paraId="01CC45BF" w14:textId="77777777" w:rsidR="005853C5" w:rsidRDefault="005853C5" w:rsidP="00FF2A84">
      <w:pPr>
        <w:jc w:val="both"/>
        <w:rPr>
          <w:rFonts w:asciiTheme="majorHAnsi" w:hAnsiTheme="majorHAnsi" w:cstheme="majorHAnsi"/>
        </w:rPr>
      </w:pPr>
    </w:p>
    <w:p w14:paraId="36C8B00D" w14:textId="12465AEE" w:rsidR="00EE01AC" w:rsidRDefault="00671FAE" w:rsidP="00EE01AC">
      <w:pPr>
        <w:pStyle w:val="Paragraphedeliste"/>
        <w:numPr>
          <w:ilvl w:val="0"/>
          <w:numId w:val="1"/>
        </w:numPr>
        <w:ind w:left="714" w:hanging="357"/>
        <w:jc w:val="both"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Candidatures </w:t>
      </w:r>
    </w:p>
    <w:p w14:paraId="38C5E70B" w14:textId="77777777" w:rsidR="00671FAE" w:rsidRDefault="00671FAE" w:rsidP="001541A6">
      <w:pPr>
        <w:pStyle w:val="Sansinterligne"/>
      </w:pPr>
    </w:p>
    <w:p w14:paraId="1B360813" w14:textId="24D0D13A" w:rsidR="00671FAE" w:rsidRPr="00671FAE" w:rsidRDefault="00671FAE" w:rsidP="00671FAE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Les écoles intéressées doivent remplir </w:t>
      </w:r>
      <w:hyperlink r:id="rId8" w:history="1">
        <w:r w:rsidRPr="005E2E91">
          <w:rPr>
            <w:rStyle w:val="Lienhypertexte"/>
            <w:rFonts w:asciiTheme="majorHAnsi" w:hAnsiTheme="majorHAnsi" w:cstheme="majorHAnsi"/>
            <w:b/>
            <w:bCs/>
            <w:color w:val="066B88"/>
          </w:rPr>
          <w:t>le formulaire prévu à cet effet</w:t>
        </w:r>
      </w:hyperlink>
      <w:r w:rsidRPr="005E2E91">
        <w:rPr>
          <w:rFonts w:asciiTheme="majorHAnsi" w:hAnsiTheme="majorHAnsi" w:cstheme="majorHAnsi"/>
          <w:color w:val="066B88"/>
        </w:rPr>
        <w:t xml:space="preserve"> </w:t>
      </w:r>
      <w:r>
        <w:rPr>
          <w:rFonts w:asciiTheme="majorHAnsi" w:hAnsiTheme="majorHAnsi" w:cstheme="majorHAnsi"/>
          <w:b/>
          <w:bCs/>
          <w:color w:val="DB3252"/>
        </w:rPr>
        <w:t>au plus tard</w:t>
      </w:r>
      <w:r w:rsidRPr="00671FAE">
        <w:rPr>
          <w:rFonts w:asciiTheme="majorHAnsi" w:hAnsiTheme="majorHAnsi" w:cstheme="majorHAnsi"/>
          <w:b/>
          <w:bCs/>
          <w:color w:val="DB3252"/>
        </w:rPr>
        <w:t xml:space="preserve"> le </w:t>
      </w:r>
      <w:r w:rsidR="005E2E91">
        <w:rPr>
          <w:rFonts w:asciiTheme="majorHAnsi" w:hAnsiTheme="majorHAnsi" w:cstheme="majorHAnsi"/>
          <w:b/>
          <w:bCs/>
          <w:color w:val="DB3252"/>
        </w:rPr>
        <w:t>15 juin.</w:t>
      </w:r>
      <w:r w:rsidRPr="00671FAE">
        <w:rPr>
          <w:rFonts w:asciiTheme="majorHAnsi" w:hAnsiTheme="majorHAnsi" w:cstheme="majorHAnsi"/>
          <w:color w:val="DB3252"/>
        </w:rPr>
        <w:t xml:space="preserve"> </w:t>
      </w:r>
    </w:p>
    <w:p w14:paraId="1B23E924" w14:textId="4C206819" w:rsidR="00671FAE" w:rsidRDefault="00671FAE" w:rsidP="00EE01AC">
      <w:pPr>
        <w:pStyle w:val="Paragraphedeliste"/>
        <w:ind w:left="0"/>
        <w:contextualSpacing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Ce questionnaire s’adresse aussi bien aux écoles ayant déjà identifié un candidat qu’à celles souhaitant être mises en relation avec des chercheurs ukrainiens à la recherche d’un établissement d’accueil. </w:t>
      </w:r>
    </w:p>
    <w:p w14:paraId="053AD37E" w14:textId="77777777" w:rsidR="00AB61EC" w:rsidRDefault="00AB61EC" w:rsidP="00EE01AC">
      <w:pPr>
        <w:pStyle w:val="Paragraphedeliste"/>
        <w:ind w:left="0"/>
        <w:contextualSpacing w:val="0"/>
        <w:jc w:val="both"/>
        <w:rPr>
          <w:rFonts w:asciiTheme="majorHAnsi" w:hAnsiTheme="majorHAnsi" w:cstheme="majorHAnsi"/>
          <w:b/>
          <w:bCs/>
          <w:color w:val="066B88"/>
        </w:rPr>
      </w:pPr>
    </w:p>
    <w:p w14:paraId="7206A6B8" w14:textId="0DBD7554" w:rsidR="00671FAE" w:rsidRDefault="00671FAE" w:rsidP="00EE01AC">
      <w:pPr>
        <w:pStyle w:val="Paragraphedeliste"/>
        <w:ind w:left="0"/>
        <w:contextualSpacing w:val="0"/>
        <w:jc w:val="both"/>
        <w:rPr>
          <w:rFonts w:asciiTheme="majorHAnsi" w:hAnsiTheme="majorHAnsi" w:cstheme="majorHAnsi"/>
        </w:rPr>
      </w:pPr>
      <w:r w:rsidRPr="00AB61EC">
        <w:rPr>
          <w:rFonts w:asciiTheme="majorHAnsi" w:hAnsiTheme="majorHAnsi" w:cstheme="majorHAnsi"/>
          <w:b/>
          <w:bCs/>
          <w:color w:val="066B88"/>
        </w:rPr>
        <w:t>Pour les écoles ayant déjà identifié un chercheur</w:t>
      </w:r>
      <w:r>
        <w:rPr>
          <w:rFonts w:asciiTheme="majorHAnsi" w:hAnsiTheme="majorHAnsi" w:cstheme="majorHAnsi"/>
        </w:rPr>
        <w:t xml:space="preserve">, nous vous </w:t>
      </w:r>
      <w:r w:rsidR="00AB61EC">
        <w:rPr>
          <w:rFonts w:asciiTheme="majorHAnsi" w:hAnsiTheme="majorHAnsi" w:cstheme="majorHAnsi"/>
        </w:rPr>
        <w:t>serions reconnaissants</w:t>
      </w:r>
      <w:r>
        <w:rPr>
          <w:rFonts w:asciiTheme="majorHAnsi" w:hAnsiTheme="majorHAnsi" w:cstheme="majorHAnsi"/>
        </w:rPr>
        <w:t xml:space="preserve"> de bien vouloir </w:t>
      </w:r>
      <w:r w:rsidR="00AB61EC">
        <w:rPr>
          <w:rFonts w:asciiTheme="majorHAnsi" w:hAnsiTheme="majorHAnsi" w:cstheme="majorHAnsi"/>
        </w:rPr>
        <w:t xml:space="preserve">également </w:t>
      </w:r>
      <w:r w:rsidRPr="00AB61EC">
        <w:rPr>
          <w:rFonts w:asciiTheme="majorHAnsi" w:hAnsiTheme="majorHAnsi" w:cstheme="majorHAnsi"/>
          <w:b/>
          <w:bCs/>
          <w:color w:val="DB3252"/>
        </w:rPr>
        <w:t xml:space="preserve">nous </w:t>
      </w:r>
      <w:r w:rsidR="00AB61EC" w:rsidRPr="00AB61EC">
        <w:rPr>
          <w:rFonts w:asciiTheme="majorHAnsi" w:hAnsiTheme="majorHAnsi" w:cstheme="majorHAnsi"/>
          <w:b/>
          <w:bCs/>
          <w:color w:val="DB3252"/>
        </w:rPr>
        <w:t>transmettre, par mail</w:t>
      </w:r>
      <w:r w:rsidR="00AB61EC" w:rsidRPr="00AB61EC">
        <w:rPr>
          <w:rFonts w:asciiTheme="majorHAnsi" w:hAnsiTheme="majorHAnsi" w:cstheme="majorHAnsi"/>
          <w:color w:val="DB3252"/>
        </w:rPr>
        <w:t xml:space="preserve"> </w:t>
      </w:r>
      <w:r w:rsidR="00AB61EC">
        <w:rPr>
          <w:rFonts w:asciiTheme="majorHAnsi" w:hAnsiTheme="majorHAnsi" w:cstheme="majorHAnsi"/>
        </w:rPr>
        <w:t xml:space="preserve">à </w:t>
      </w:r>
      <w:hyperlink r:id="rId9" w:history="1">
        <w:r w:rsidR="00AB61EC" w:rsidRPr="00AB61EC">
          <w:rPr>
            <w:rStyle w:val="Lienhypertexte"/>
            <w:rFonts w:asciiTheme="majorHAnsi" w:hAnsiTheme="majorHAnsi" w:cstheme="majorHAnsi"/>
            <w:color w:val="066B88"/>
          </w:rPr>
          <w:t>jelena.djordjevic@cdefi.fr</w:t>
        </w:r>
      </w:hyperlink>
      <w:r w:rsidR="00AB61EC">
        <w:rPr>
          <w:rFonts w:asciiTheme="majorHAnsi" w:hAnsiTheme="majorHAnsi" w:cstheme="majorHAnsi"/>
        </w:rPr>
        <w:t xml:space="preserve"> , </w:t>
      </w:r>
      <w:r w:rsidR="00AB61EC" w:rsidRPr="00AB61EC">
        <w:rPr>
          <w:rFonts w:asciiTheme="majorHAnsi" w:hAnsiTheme="majorHAnsi" w:cstheme="majorHAnsi"/>
          <w:b/>
          <w:bCs/>
          <w:color w:val="DB3252"/>
        </w:rPr>
        <w:t xml:space="preserve">d’ici le </w:t>
      </w:r>
      <w:r w:rsidR="005E2E91">
        <w:rPr>
          <w:rFonts w:asciiTheme="majorHAnsi" w:hAnsiTheme="majorHAnsi" w:cstheme="majorHAnsi"/>
          <w:b/>
          <w:bCs/>
          <w:color w:val="DB3252"/>
        </w:rPr>
        <w:t>15 juin</w:t>
      </w:r>
      <w:r w:rsidR="00AB61EC" w:rsidRPr="00AB61EC">
        <w:rPr>
          <w:rFonts w:asciiTheme="majorHAnsi" w:hAnsiTheme="majorHAnsi" w:cstheme="majorHAnsi"/>
          <w:color w:val="DB3252"/>
        </w:rPr>
        <w:t> </w:t>
      </w:r>
      <w:r w:rsidR="00AB61EC">
        <w:rPr>
          <w:rFonts w:asciiTheme="majorHAnsi" w:hAnsiTheme="majorHAnsi" w:cstheme="majorHAnsi"/>
        </w:rPr>
        <w:t xml:space="preserve">: </w:t>
      </w:r>
    </w:p>
    <w:p w14:paraId="48CEDEE0" w14:textId="30A3DAE9" w:rsidR="0013494B" w:rsidRPr="00671FAE" w:rsidRDefault="00AB61EC" w:rsidP="00AB61EC">
      <w:pPr>
        <w:pStyle w:val="Paragraphedeliste"/>
        <w:numPr>
          <w:ilvl w:val="0"/>
          <w:numId w:val="6"/>
        </w:numPr>
        <w:contextualSpacing w:val="0"/>
        <w:jc w:val="both"/>
        <w:rPr>
          <w:rFonts w:asciiTheme="majorHAnsi" w:hAnsiTheme="majorHAnsi" w:cstheme="majorHAnsi"/>
        </w:rPr>
      </w:pPr>
      <w:bookmarkStart w:id="1" w:name="_Hlk127812621"/>
      <w:proofErr w:type="gramStart"/>
      <w:r>
        <w:rPr>
          <w:rFonts w:asciiTheme="majorHAnsi" w:hAnsiTheme="majorHAnsi" w:cstheme="majorHAnsi"/>
        </w:rPr>
        <w:t>une</w:t>
      </w:r>
      <w:proofErr w:type="gramEnd"/>
      <w:r>
        <w:rPr>
          <w:rFonts w:asciiTheme="majorHAnsi" w:hAnsiTheme="majorHAnsi" w:cstheme="majorHAnsi"/>
        </w:rPr>
        <w:t xml:space="preserve"> présentation </w:t>
      </w:r>
      <w:r w:rsidR="00467324" w:rsidRPr="00EE01AC">
        <w:rPr>
          <w:rFonts w:asciiTheme="majorHAnsi" w:hAnsiTheme="majorHAnsi" w:cstheme="majorHAnsi"/>
        </w:rPr>
        <w:t xml:space="preserve">du projet de recherche du/de la </w:t>
      </w:r>
      <w:proofErr w:type="spellStart"/>
      <w:proofErr w:type="gramStart"/>
      <w:r w:rsidR="00467324" w:rsidRPr="00EE01AC">
        <w:rPr>
          <w:rFonts w:asciiTheme="majorHAnsi" w:hAnsiTheme="majorHAnsi" w:cstheme="majorHAnsi"/>
        </w:rPr>
        <w:t>candidat.e</w:t>
      </w:r>
      <w:proofErr w:type="spellEnd"/>
      <w:proofErr w:type="gramEnd"/>
      <w:r w:rsidR="00467324" w:rsidRPr="00EE01AC">
        <w:rPr>
          <w:rFonts w:asciiTheme="majorHAnsi" w:hAnsiTheme="majorHAnsi" w:cstheme="majorHAnsi"/>
        </w:rPr>
        <w:t>, ainsi que de son programme de travail lors d</w:t>
      </w:r>
      <w:r w:rsidR="00604EA0" w:rsidRPr="00EE01AC">
        <w:rPr>
          <w:rFonts w:asciiTheme="majorHAnsi" w:hAnsiTheme="majorHAnsi" w:cstheme="majorHAnsi"/>
        </w:rPr>
        <w:t>u</w:t>
      </w:r>
      <w:r w:rsidR="00467324" w:rsidRPr="00EE01AC">
        <w:rPr>
          <w:rFonts w:asciiTheme="majorHAnsi" w:hAnsiTheme="majorHAnsi" w:cstheme="majorHAnsi"/>
        </w:rPr>
        <w:t xml:space="preserve"> séjour en France (laboratoire d’accueil, équipe de recherche dans laquelle </w:t>
      </w:r>
      <w:proofErr w:type="spellStart"/>
      <w:proofErr w:type="gramStart"/>
      <w:r w:rsidR="00467324" w:rsidRPr="00EE01AC">
        <w:rPr>
          <w:rFonts w:asciiTheme="majorHAnsi" w:hAnsiTheme="majorHAnsi" w:cstheme="majorHAnsi"/>
        </w:rPr>
        <w:t>il.elle</w:t>
      </w:r>
      <w:proofErr w:type="spellEnd"/>
      <w:proofErr w:type="gramEnd"/>
      <w:r w:rsidR="00467324" w:rsidRPr="00EE01AC">
        <w:rPr>
          <w:rFonts w:asciiTheme="majorHAnsi" w:hAnsiTheme="majorHAnsi" w:cstheme="majorHAnsi"/>
        </w:rPr>
        <w:t xml:space="preserve"> sera </w:t>
      </w:r>
      <w:proofErr w:type="spellStart"/>
      <w:proofErr w:type="gramStart"/>
      <w:r w:rsidR="00467324" w:rsidRPr="00EE01AC">
        <w:rPr>
          <w:rFonts w:asciiTheme="majorHAnsi" w:hAnsiTheme="majorHAnsi" w:cstheme="majorHAnsi"/>
        </w:rPr>
        <w:t>intégré.e</w:t>
      </w:r>
      <w:proofErr w:type="spellEnd"/>
      <w:proofErr w:type="gramEnd"/>
      <w:r w:rsidR="00467324" w:rsidRPr="00EE01AC">
        <w:rPr>
          <w:rFonts w:asciiTheme="majorHAnsi" w:hAnsiTheme="majorHAnsi" w:cstheme="majorHAnsi"/>
        </w:rPr>
        <w:t>, etc.)</w:t>
      </w:r>
      <w:r w:rsidR="00F66FBC">
        <w:rPr>
          <w:rFonts w:asciiTheme="majorHAnsi" w:hAnsiTheme="majorHAnsi" w:cstheme="majorHAnsi"/>
        </w:rPr>
        <w:t>.</w:t>
      </w:r>
    </w:p>
    <w:bookmarkEnd w:id="1"/>
    <w:p w14:paraId="63665665" w14:textId="034DC3FD" w:rsidR="0013494B" w:rsidRDefault="00AB61EC" w:rsidP="00AB61EC">
      <w:pPr>
        <w:pStyle w:val="Paragraphedeliste"/>
        <w:numPr>
          <w:ilvl w:val="0"/>
          <w:numId w:val="6"/>
        </w:numPr>
        <w:contextualSpacing w:val="0"/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le</w:t>
      </w:r>
      <w:proofErr w:type="gramEnd"/>
      <w:r>
        <w:rPr>
          <w:rFonts w:asciiTheme="majorHAnsi" w:hAnsiTheme="majorHAnsi" w:cstheme="majorHAnsi"/>
        </w:rPr>
        <w:t xml:space="preserve"> </w:t>
      </w:r>
      <w:r w:rsidR="0013494B" w:rsidRPr="0013494B">
        <w:rPr>
          <w:rFonts w:asciiTheme="majorHAnsi" w:hAnsiTheme="majorHAnsi" w:cstheme="majorHAnsi"/>
        </w:rPr>
        <w:t xml:space="preserve">CV </w:t>
      </w:r>
      <w:r w:rsidR="009F409F">
        <w:rPr>
          <w:rFonts w:asciiTheme="majorHAnsi" w:hAnsiTheme="majorHAnsi" w:cstheme="majorHAnsi"/>
        </w:rPr>
        <w:t xml:space="preserve">détaillé </w:t>
      </w:r>
      <w:r w:rsidR="0013494B" w:rsidRPr="0013494B">
        <w:rPr>
          <w:rFonts w:asciiTheme="majorHAnsi" w:hAnsiTheme="majorHAnsi" w:cstheme="majorHAnsi"/>
        </w:rPr>
        <w:t>du</w:t>
      </w:r>
      <w:r w:rsidR="009F409F">
        <w:rPr>
          <w:rFonts w:asciiTheme="majorHAnsi" w:hAnsiTheme="majorHAnsi" w:cstheme="majorHAnsi"/>
        </w:rPr>
        <w:t>/</w:t>
      </w:r>
      <w:r w:rsidR="0013494B" w:rsidRPr="0013494B">
        <w:rPr>
          <w:rFonts w:asciiTheme="majorHAnsi" w:hAnsiTheme="majorHAnsi" w:cstheme="majorHAnsi"/>
        </w:rPr>
        <w:t xml:space="preserve">de la </w:t>
      </w:r>
      <w:proofErr w:type="spellStart"/>
      <w:proofErr w:type="gramStart"/>
      <w:r w:rsidR="0013494B" w:rsidRPr="0013494B">
        <w:rPr>
          <w:rFonts w:asciiTheme="majorHAnsi" w:hAnsiTheme="majorHAnsi" w:cstheme="majorHAnsi"/>
        </w:rPr>
        <w:t>candidat.e</w:t>
      </w:r>
      <w:proofErr w:type="spellEnd"/>
      <w:proofErr w:type="gramEnd"/>
      <w:r w:rsidR="0013494B" w:rsidRPr="0013494B">
        <w:rPr>
          <w:rFonts w:asciiTheme="majorHAnsi" w:hAnsiTheme="majorHAnsi" w:cstheme="majorHAnsi"/>
        </w:rPr>
        <w:t xml:space="preserve"> en anglais</w:t>
      </w:r>
      <w:r w:rsidR="00F66FBC">
        <w:rPr>
          <w:rFonts w:asciiTheme="majorHAnsi" w:hAnsiTheme="majorHAnsi" w:cstheme="majorHAnsi"/>
        </w:rPr>
        <w:t>.</w:t>
      </w:r>
      <w:r w:rsidR="0013494B" w:rsidRPr="0013494B">
        <w:rPr>
          <w:rFonts w:asciiTheme="majorHAnsi" w:hAnsiTheme="majorHAnsi" w:cstheme="majorHAnsi"/>
        </w:rPr>
        <w:t> </w:t>
      </w:r>
    </w:p>
    <w:p w14:paraId="762F3568" w14:textId="402C1C13" w:rsidR="004A4244" w:rsidRDefault="00AB61EC" w:rsidP="00AB61EC">
      <w:pPr>
        <w:pStyle w:val="Paragraphedeliste"/>
        <w:numPr>
          <w:ilvl w:val="0"/>
          <w:numId w:val="6"/>
        </w:numPr>
        <w:contextualSpacing w:val="0"/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une</w:t>
      </w:r>
      <w:proofErr w:type="gramEnd"/>
      <w:r>
        <w:rPr>
          <w:rFonts w:asciiTheme="majorHAnsi" w:hAnsiTheme="majorHAnsi" w:cstheme="majorHAnsi"/>
        </w:rPr>
        <w:t xml:space="preserve"> l</w:t>
      </w:r>
      <w:r w:rsidR="0013494B" w:rsidRPr="0013494B">
        <w:rPr>
          <w:rFonts w:asciiTheme="majorHAnsi" w:hAnsiTheme="majorHAnsi" w:cstheme="majorHAnsi"/>
        </w:rPr>
        <w:t>ettre</w:t>
      </w:r>
      <w:r w:rsidR="009F409F">
        <w:rPr>
          <w:rFonts w:asciiTheme="majorHAnsi" w:hAnsiTheme="majorHAnsi" w:cstheme="majorHAnsi"/>
        </w:rPr>
        <w:t xml:space="preserve"> </w:t>
      </w:r>
      <w:r w:rsidR="0013494B" w:rsidRPr="0013494B">
        <w:rPr>
          <w:rFonts w:asciiTheme="majorHAnsi" w:hAnsiTheme="majorHAnsi" w:cstheme="majorHAnsi"/>
        </w:rPr>
        <w:t xml:space="preserve">de recommandation </w:t>
      </w:r>
      <w:r w:rsidR="00FE56BA">
        <w:rPr>
          <w:rFonts w:asciiTheme="majorHAnsi" w:hAnsiTheme="majorHAnsi" w:cstheme="majorHAnsi"/>
        </w:rPr>
        <w:t xml:space="preserve">du responsable du laboratoire ou de l’établissement ukrainien auquel </w:t>
      </w:r>
      <w:proofErr w:type="spellStart"/>
      <w:proofErr w:type="gramStart"/>
      <w:r w:rsidR="00604EA0">
        <w:rPr>
          <w:rFonts w:asciiTheme="majorHAnsi" w:hAnsiTheme="majorHAnsi" w:cstheme="majorHAnsi"/>
        </w:rPr>
        <w:t>le.a</w:t>
      </w:r>
      <w:proofErr w:type="spellEnd"/>
      <w:proofErr w:type="gramEnd"/>
      <w:r w:rsidR="00604EA0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="00604EA0">
        <w:rPr>
          <w:rFonts w:asciiTheme="majorHAnsi" w:hAnsiTheme="majorHAnsi" w:cstheme="majorHAnsi"/>
        </w:rPr>
        <w:t>candidat.e</w:t>
      </w:r>
      <w:proofErr w:type="spellEnd"/>
      <w:proofErr w:type="gramEnd"/>
      <w:r w:rsidR="00604EA0">
        <w:rPr>
          <w:rFonts w:asciiTheme="majorHAnsi" w:hAnsiTheme="majorHAnsi" w:cstheme="majorHAnsi"/>
        </w:rPr>
        <w:t xml:space="preserve"> </w:t>
      </w:r>
      <w:r w:rsidR="00FE56BA">
        <w:rPr>
          <w:rFonts w:asciiTheme="majorHAnsi" w:hAnsiTheme="majorHAnsi" w:cstheme="majorHAnsi"/>
        </w:rPr>
        <w:t xml:space="preserve">est </w:t>
      </w:r>
      <w:proofErr w:type="spellStart"/>
      <w:r w:rsidR="00FE56BA">
        <w:rPr>
          <w:rFonts w:asciiTheme="majorHAnsi" w:hAnsiTheme="majorHAnsi" w:cstheme="majorHAnsi"/>
        </w:rPr>
        <w:t>rattaché.</w:t>
      </w:r>
      <w:r w:rsidR="00604EA0">
        <w:rPr>
          <w:rFonts w:asciiTheme="majorHAnsi" w:hAnsiTheme="majorHAnsi" w:cstheme="majorHAnsi"/>
        </w:rPr>
        <w:t>e</w:t>
      </w:r>
      <w:proofErr w:type="spellEnd"/>
      <w:r w:rsidR="00604EA0">
        <w:rPr>
          <w:rFonts w:asciiTheme="majorHAnsi" w:hAnsiTheme="majorHAnsi" w:cstheme="majorHAnsi"/>
        </w:rPr>
        <w:t xml:space="preserve">. </w:t>
      </w:r>
    </w:p>
    <w:p w14:paraId="12446415" w14:textId="199747B8" w:rsidR="00CA6D32" w:rsidRDefault="00AB61EC" w:rsidP="00AB61EC">
      <w:pPr>
        <w:pStyle w:val="Paragraphedeliste"/>
        <w:numPr>
          <w:ilvl w:val="0"/>
          <w:numId w:val="6"/>
        </w:numPr>
        <w:contextualSpacing w:val="0"/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l</w:t>
      </w:r>
      <w:r w:rsidR="00EE01AC" w:rsidRPr="0013494B">
        <w:rPr>
          <w:rFonts w:asciiTheme="majorHAnsi" w:hAnsiTheme="majorHAnsi" w:cstheme="majorHAnsi"/>
        </w:rPr>
        <w:t>e</w:t>
      </w:r>
      <w:proofErr w:type="gramEnd"/>
      <w:r w:rsidR="00EE01AC" w:rsidRPr="0013494B">
        <w:rPr>
          <w:rFonts w:asciiTheme="majorHAnsi" w:hAnsiTheme="majorHAnsi" w:cstheme="majorHAnsi"/>
        </w:rPr>
        <w:t xml:space="preserve"> cas échéant, l’accord de coopération interinstitutionnel dans lequel ce </w:t>
      </w:r>
      <w:r w:rsidR="00EE01AC">
        <w:rPr>
          <w:rFonts w:asciiTheme="majorHAnsi" w:hAnsiTheme="majorHAnsi" w:cstheme="majorHAnsi"/>
        </w:rPr>
        <w:t>séjour de recherche</w:t>
      </w:r>
      <w:r w:rsidR="00EE01AC" w:rsidRPr="0013494B">
        <w:rPr>
          <w:rFonts w:asciiTheme="majorHAnsi" w:hAnsiTheme="majorHAnsi" w:cstheme="majorHAnsi"/>
        </w:rPr>
        <w:t xml:space="preserve"> s’intègre</w:t>
      </w:r>
      <w:r w:rsidR="00F66FBC">
        <w:rPr>
          <w:rFonts w:asciiTheme="majorHAnsi" w:hAnsiTheme="majorHAnsi" w:cstheme="majorHAnsi"/>
        </w:rPr>
        <w:t>.</w:t>
      </w:r>
    </w:p>
    <w:p w14:paraId="0C2E1796" w14:textId="77777777" w:rsidR="001202FD" w:rsidRDefault="001202FD" w:rsidP="00855F98">
      <w:pPr>
        <w:jc w:val="both"/>
        <w:rPr>
          <w:rFonts w:asciiTheme="majorHAnsi" w:hAnsiTheme="majorHAnsi" w:cstheme="majorHAnsi"/>
        </w:rPr>
      </w:pPr>
    </w:p>
    <w:p w14:paraId="10FC0938" w14:textId="1141E05B" w:rsidR="00AB61EC" w:rsidRDefault="00AB61EC" w:rsidP="00AB61EC">
      <w:pPr>
        <w:pStyle w:val="Paragraphedeliste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  <w:u w:val="single"/>
        </w:rPr>
      </w:pPr>
      <w:r w:rsidRPr="00AB61EC">
        <w:rPr>
          <w:rFonts w:asciiTheme="majorHAnsi" w:hAnsiTheme="majorHAnsi" w:cstheme="majorHAnsi"/>
          <w:b/>
          <w:bCs/>
          <w:u w:val="single"/>
        </w:rPr>
        <w:t>Calendrier</w:t>
      </w:r>
      <w:r>
        <w:rPr>
          <w:rFonts w:asciiTheme="majorHAnsi" w:hAnsiTheme="majorHAnsi" w:cstheme="majorHAnsi"/>
          <w:b/>
          <w:bCs/>
          <w:u w:val="single"/>
        </w:rPr>
        <w:t xml:space="preserve"> du programme</w:t>
      </w:r>
    </w:p>
    <w:p w14:paraId="2B95372F" w14:textId="77777777" w:rsidR="00AB61EC" w:rsidRPr="00AB61EC" w:rsidRDefault="00AB61EC" w:rsidP="00AB61EC">
      <w:pPr>
        <w:pStyle w:val="Paragraphedeliste"/>
        <w:jc w:val="both"/>
        <w:rPr>
          <w:rFonts w:asciiTheme="majorHAnsi" w:hAnsiTheme="majorHAnsi" w:cstheme="majorHAnsi"/>
          <w:b/>
          <w:bCs/>
          <w:u w:val="single"/>
        </w:rPr>
      </w:pPr>
    </w:p>
    <w:p w14:paraId="1E9A45C5" w14:textId="3B58F651" w:rsidR="00AB61EC" w:rsidRDefault="00AB61EC" w:rsidP="00AB61EC">
      <w:pPr>
        <w:pStyle w:val="Paragraphedeliste"/>
        <w:numPr>
          <w:ilvl w:val="0"/>
          <w:numId w:val="6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Réception des candidatures des écoles et des chercheurs jusqu’au </w:t>
      </w:r>
      <w:r w:rsidR="005E2E91">
        <w:rPr>
          <w:rFonts w:asciiTheme="majorHAnsi" w:hAnsiTheme="majorHAnsi" w:cstheme="majorHAnsi"/>
        </w:rPr>
        <w:t>15 juin</w:t>
      </w:r>
      <w:r>
        <w:rPr>
          <w:rFonts w:asciiTheme="majorHAnsi" w:hAnsiTheme="majorHAnsi" w:cstheme="majorHAnsi"/>
        </w:rPr>
        <w:t xml:space="preserve"> </w:t>
      </w:r>
    </w:p>
    <w:p w14:paraId="67408AD9" w14:textId="18BF9281" w:rsidR="00AB61EC" w:rsidRDefault="00AB61EC" w:rsidP="00AB61EC">
      <w:pPr>
        <w:pStyle w:val="Paragraphedeliste"/>
        <w:numPr>
          <w:ilvl w:val="0"/>
          <w:numId w:val="6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Soutien à l’orientation des écoles et des chercheurs dès réception des candidatures jusqu’au </w:t>
      </w:r>
      <w:r w:rsidR="005E2E91">
        <w:rPr>
          <w:rFonts w:asciiTheme="majorHAnsi" w:hAnsiTheme="majorHAnsi" w:cstheme="majorHAnsi"/>
        </w:rPr>
        <w:t>1er</w:t>
      </w:r>
      <w:r>
        <w:rPr>
          <w:rFonts w:asciiTheme="majorHAnsi" w:hAnsiTheme="majorHAnsi" w:cstheme="majorHAnsi"/>
        </w:rPr>
        <w:t xml:space="preserve"> </w:t>
      </w:r>
      <w:r w:rsidR="005E2E91">
        <w:rPr>
          <w:rFonts w:asciiTheme="majorHAnsi" w:hAnsiTheme="majorHAnsi" w:cstheme="majorHAnsi"/>
        </w:rPr>
        <w:t>juillet</w:t>
      </w:r>
    </w:p>
    <w:p w14:paraId="1B2EEEB4" w14:textId="2935EC23" w:rsidR="00AB61EC" w:rsidRDefault="00AB61EC" w:rsidP="00AB61EC">
      <w:pPr>
        <w:pStyle w:val="Paragraphedeliste"/>
        <w:numPr>
          <w:ilvl w:val="0"/>
          <w:numId w:val="6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Lancement des premières mobilités à partir du </w:t>
      </w:r>
      <w:r w:rsidR="005E2E91">
        <w:rPr>
          <w:rFonts w:asciiTheme="majorHAnsi" w:hAnsiTheme="majorHAnsi" w:cstheme="majorHAnsi"/>
        </w:rPr>
        <w:t>1</w:t>
      </w:r>
      <w:r w:rsidR="005E2E91" w:rsidRPr="005E2E91">
        <w:rPr>
          <w:rFonts w:asciiTheme="majorHAnsi" w:hAnsiTheme="majorHAnsi" w:cstheme="majorHAnsi"/>
          <w:vertAlign w:val="superscript"/>
        </w:rPr>
        <w:t>er</w:t>
      </w:r>
      <w:r w:rsidR="005E2E91">
        <w:rPr>
          <w:rFonts w:asciiTheme="majorHAnsi" w:hAnsiTheme="majorHAnsi" w:cstheme="majorHAnsi"/>
        </w:rPr>
        <w:t xml:space="preserve"> septembre</w:t>
      </w:r>
      <w:r>
        <w:rPr>
          <w:rFonts w:asciiTheme="majorHAnsi" w:hAnsiTheme="majorHAnsi" w:cstheme="majorHAnsi"/>
        </w:rPr>
        <w:t xml:space="preserve"> et jusqu’en décembre 202</w:t>
      </w:r>
      <w:r w:rsidR="005E2E91">
        <w:rPr>
          <w:rFonts w:asciiTheme="majorHAnsi" w:hAnsiTheme="majorHAnsi" w:cstheme="majorHAnsi"/>
        </w:rPr>
        <w:t>6</w:t>
      </w:r>
    </w:p>
    <w:p w14:paraId="547ED7F2" w14:textId="7D75E878" w:rsidR="00AB61EC" w:rsidRPr="00AB61EC" w:rsidRDefault="00AB61EC" w:rsidP="00AB61EC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La durée, les dates de début et de fin de chaque mobilité sont organisées sur une base individuelle entre </w:t>
      </w:r>
      <w:r w:rsidR="005E2E91">
        <w:rPr>
          <w:rFonts w:asciiTheme="majorHAnsi" w:hAnsiTheme="majorHAnsi" w:cstheme="majorHAnsi"/>
        </w:rPr>
        <w:t>septembre</w:t>
      </w:r>
      <w:r>
        <w:rPr>
          <w:rFonts w:asciiTheme="majorHAnsi" w:hAnsiTheme="majorHAnsi" w:cstheme="majorHAnsi"/>
        </w:rPr>
        <w:t xml:space="preserve"> et décembre 202</w:t>
      </w:r>
      <w:r w:rsidR="005E2E91">
        <w:rPr>
          <w:rFonts w:asciiTheme="majorHAnsi" w:hAnsiTheme="majorHAnsi" w:cstheme="majorHAnsi"/>
        </w:rPr>
        <w:t>6</w:t>
      </w:r>
      <w:r>
        <w:rPr>
          <w:rFonts w:asciiTheme="majorHAnsi" w:hAnsiTheme="majorHAnsi" w:cstheme="majorHAnsi"/>
        </w:rPr>
        <w:t xml:space="preserve">. </w:t>
      </w:r>
    </w:p>
    <w:p w14:paraId="6862FBDD" w14:textId="77777777" w:rsidR="00AB61EC" w:rsidRPr="00AB61EC" w:rsidRDefault="00AB61EC" w:rsidP="00AB61EC">
      <w:pPr>
        <w:jc w:val="both"/>
        <w:rPr>
          <w:rFonts w:asciiTheme="majorHAnsi" w:hAnsiTheme="majorHAnsi" w:cstheme="majorHAnsi"/>
        </w:rPr>
      </w:pPr>
    </w:p>
    <w:p w14:paraId="3B7393D0" w14:textId="5BC56623" w:rsidR="00EE01AC" w:rsidRDefault="00855F98" w:rsidP="001202FD">
      <w:pPr>
        <w:pStyle w:val="Paragraphedeliste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>Processus de sélection des</w:t>
      </w:r>
      <w:r w:rsidR="001202FD">
        <w:rPr>
          <w:rFonts w:asciiTheme="majorHAnsi" w:hAnsiTheme="majorHAnsi" w:cstheme="majorHAnsi"/>
          <w:b/>
          <w:bCs/>
          <w:u w:val="single"/>
        </w:rPr>
        <w:t xml:space="preserve"> </w:t>
      </w:r>
      <w:r>
        <w:rPr>
          <w:rFonts w:asciiTheme="majorHAnsi" w:hAnsiTheme="majorHAnsi" w:cstheme="majorHAnsi"/>
          <w:b/>
          <w:bCs/>
          <w:u w:val="single"/>
        </w:rPr>
        <w:t>candidats</w:t>
      </w:r>
      <w:r w:rsidR="008A1DED"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71D6C0C8" w14:textId="2763D1C7" w:rsidR="00855F98" w:rsidRDefault="00855F98" w:rsidP="00EE01AC">
      <w:pPr>
        <w:pStyle w:val="Paragraphedeliste"/>
        <w:jc w:val="both"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7EA0AFF2" w14:textId="1886DEF2" w:rsidR="00855F98" w:rsidRDefault="00855F98" w:rsidP="00855F98">
      <w:pPr>
        <w:jc w:val="both"/>
        <w:rPr>
          <w:rFonts w:asciiTheme="majorHAnsi" w:hAnsiTheme="majorHAnsi" w:cstheme="majorHAnsi"/>
        </w:rPr>
      </w:pPr>
      <w:r w:rsidRPr="00855F98">
        <w:rPr>
          <w:rFonts w:asciiTheme="majorHAnsi" w:hAnsiTheme="majorHAnsi" w:cstheme="majorHAnsi"/>
        </w:rPr>
        <w:t>Les dossiers de candidature</w:t>
      </w:r>
      <w:r w:rsidR="00AB61EC">
        <w:rPr>
          <w:rFonts w:asciiTheme="majorHAnsi" w:hAnsiTheme="majorHAnsi" w:cstheme="majorHAnsi"/>
        </w:rPr>
        <w:t xml:space="preserve"> des chercheurs sans école d’accueil définie</w:t>
      </w:r>
      <w:r w:rsidRPr="00855F98">
        <w:rPr>
          <w:rFonts w:asciiTheme="majorHAnsi" w:hAnsiTheme="majorHAnsi" w:cstheme="majorHAnsi"/>
        </w:rPr>
        <w:t xml:space="preserve"> seront évalués par un comité de sélection compos</w:t>
      </w:r>
      <w:r w:rsidRPr="008A1DED">
        <w:rPr>
          <w:rFonts w:asciiTheme="majorHAnsi" w:hAnsiTheme="majorHAnsi" w:cstheme="majorHAnsi"/>
        </w:rPr>
        <w:t xml:space="preserve">é de </w:t>
      </w:r>
      <w:r w:rsidR="00CA6D32" w:rsidRPr="008A1DED">
        <w:rPr>
          <w:rFonts w:asciiTheme="majorHAnsi" w:hAnsiTheme="majorHAnsi" w:cstheme="majorHAnsi"/>
        </w:rPr>
        <w:t xml:space="preserve">représentants de </w:t>
      </w:r>
      <w:r w:rsidR="001202FD" w:rsidRPr="008A1DED">
        <w:rPr>
          <w:rFonts w:asciiTheme="majorHAnsi" w:hAnsiTheme="majorHAnsi" w:cstheme="majorHAnsi"/>
        </w:rPr>
        <w:t>l’a</w:t>
      </w:r>
      <w:r w:rsidR="001202FD">
        <w:rPr>
          <w:rFonts w:asciiTheme="majorHAnsi" w:hAnsiTheme="majorHAnsi" w:cstheme="majorHAnsi"/>
        </w:rPr>
        <w:t xml:space="preserve">mbassade </w:t>
      </w:r>
      <w:r w:rsidRPr="008A1DED">
        <w:rPr>
          <w:rFonts w:asciiTheme="majorHAnsi" w:hAnsiTheme="majorHAnsi" w:cstheme="majorHAnsi"/>
        </w:rPr>
        <w:t>de France en Ukraine</w:t>
      </w:r>
      <w:r w:rsidR="00AB61EC">
        <w:rPr>
          <w:rFonts w:asciiTheme="majorHAnsi" w:hAnsiTheme="majorHAnsi" w:cstheme="majorHAnsi"/>
        </w:rPr>
        <w:t xml:space="preserve">, </w:t>
      </w:r>
      <w:r w:rsidRPr="008A1DED">
        <w:rPr>
          <w:rFonts w:asciiTheme="majorHAnsi" w:hAnsiTheme="majorHAnsi" w:cstheme="majorHAnsi"/>
        </w:rPr>
        <w:t>de la CDEFI</w:t>
      </w:r>
      <w:r w:rsidR="00AB61EC">
        <w:rPr>
          <w:rFonts w:asciiTheme="majorHAnsi" w:hAnsiTheme="majorHAnsi" w:cstheme="majorHAnsi"/>
        </w:rPr>
        <w:t xml:space="preserve">, et des écoles candidates au programme. </w:t>
      </w:r>
    </w:p>
    <w:p w14:paraId="7CB4BE7D" w14:textId="190E7597" w:rsidR="00855F98" w:rsidRPr="00855F98" w:rsidRDefault="00855F98" w:rsidP="00855F98">
      <w:pPr>
        <w:jc w:val="both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lastRenderedPageBreak/>
        <w:t xml:space="preserve">Les </w:t>
      </w:r>
      <w:proofErr w:type="spellStart"/>
      <w:r>
        <w:rPr>
          <w:rFonts w:asciiTheme="majorHAnsi" w:hAnsiTheme="majorHAnsi" w:cstheme="majorHAnsi"/>
        </w:rPr>
        <w:t>candidat</w:t>
      </w:r>
      <w:proofErr w:type="gramEnd"/>
      <w:r w:rsidR="00F66FBC">
        <w:rPr>
          <w:rFonts w:asciiTheme="majorHAnsi" w:hAnsiTheme="majorHAnsi" w:cstheme="majorHAnsi"/>
        </w:rPr>
        <w:t>.</w:t>
      </w:r>
      <w:proofErr w:type="gramStart"/>
      <w:r w:rsidR="00F66FBC">
        <w:rPr>
          <w:rFonts w:asciiTheme="majorHAnsi" w:hAnsiTheme="majorHAnsi" w:cstheme="majorHAnsi"/>
        </w:rPr>
        <w:t>e.</w:t>
      </w:r>
      <w:r>
        <w:rPr>
          <w:rFonts w:asciiTheme="majorHAnsi" w:hAnsiTheme="majorHAnsi" w:cstheme="majorHAnsi"/>
        </w:rPr>
        <w:t>s</w:t>
      </w:r>
      <w:proofErr w:type="spellEnd"/>
      <w:proofErr w:type="gramEnd"/>
      <w:r>
        <w:rPr>
          <w:rFonts w:asciiTheme="majorHAnsi" w:hAnsiTheme="majorHAnsi" w:cstheme="majorHAnsi"/>
        </w:rPr>
        <w:t xml:space="preserve"> et les écoles d’ingénieurs </w:t>
      </w:r>
      <w:proofErr w:type="spellStart"/>
      <w:r w:rsidR="00604EA0">
        <w:rPr>
          <w:rFonts w:asciiTheme="majorHAnsi" w:hAnsiTheme="majorHAnsi" w:cstheme="majorHAnsi"/>
        </w:rPr>
        <w:t>sélectionné</w:t>
      </w:r>
      <w:r w:rsidR="00F66FBC">
        <w:rPr>
          <w:rFonts w:asciiTheme="majorHAnsi" w:hAnsiTheme="majorHAnsi" w:cstheme="majorHAnsi"/>
        </w:rPr>
        <w:t>.</w:t>
      </w:r>
      <w:proofErr w:type="gramStart"/>
      <w:r w:rsidR="00F66FBC">
        <w:rPr>
          <w:rFonts w:asciiTheme="majorHAnsi" w:hAnsiTheme="majorHAnsi" w:cstheme="majorHAnsi"/>
        </w:rPr>
        <w:t>e.</w:t>
      </w:r>
      <w:r w:rsidR="00604EA0">
        <w:rPr>
          <w:rFonts w:asciiTheme="majorHAnsi" w:hAnsiTheme="majorHAnsi" w:cstheme="majorHAnsi"/>
        </w:rPr>
        <w:t>s</w:t>
      </w:r>
      <w:proofErr w:type="spellEnd"/>
      <w:proofErr w:type="gramEnd"/>
      <w:r w:rsidR="00604EA0">
        <w:rPr>
          <w:rFonts w:asciiTheme="majorHAnsi" w:hAnsiTheme="majorHAnsi" w:cstheme="majorHAnsi"/>
        </w:rPr>
        <w:t xml:space="preserve"> seront contactés par le service de coopération et d’action culturelle de l’ambassade de France en Ukraine </w:t>
      </w:r>
      <w:r w:rsidR="008725FF">
        <w:rPr>
          <w:rFonts w:asciiTheme="majorHAnsi" w:hAnsiTheme="majorHAnsi" w:cstheme="majorHAnsi"/>
        </w:rPr>
        <w:t xml:space="preserve">et par la CDEFI </w:t>
      </w:r>
      <w:r w:rsidR="00604EA0">
        <w:rPr>
          <w:rFonts w:asciiTheme="majorHAnsi" w:hAnsiTheme="majorHAnsi" w:cstheme="majorHAnsi"/>
        </w:rPr>
        <w:t>pour la mise en œuvre de la mobilité et la contractualisation pour le cofinancement.</w:t>
      </w:r>
    </w:p>
    <w:p w14:paraId="457C7531" w14:textId="5D997C58" w:rsidR="009F409F" w:rsidRDefault="009F409F" w:rsidP="0013494B">
      <w:pPr>
        <w:jc w:val="both"/>
        <w:rPr>
          <w:rFonts w:asciiTheme="majorHAnsi" w:hAnsiTheme="majorHAnsi" w:cstheme="majorHAnsi"/>
        </w:rPr>
      </w:pPr>
    </w:p>
    <w:p w14:paraId="1013EC6C" w14:textId="77777777" w:rsidR="009F409F" w:rsidRPr="009F409F" w:rsidRDefault="009F409F" w:rsidP="0013494B">
      <w:pPr>
        <w:jc w:val="both"/>
        <w:rPr>
          <w:rFonts w:asciiTheme="majorHAnsi" w:hAnsiTheme="majorHAnsi" w:cstheme="majorHAnsi"/>
        </w:rPr>
      </w:pPr>
    </w:p>
    <w:p w14:paraId="7B0CCAB9" w14:textId="34CA0861" w:rsidR="0013494B" w:rsidRDefault="0013494B" w:rsidP="0013494B">
      <w:pPr>
        <w:jc w:val="both"/>
        <w:rPr>
          <w:rFonts w:asciiTheme="majorHAnsi" w:hAnsiTheme="majorHAnsi" w:cstheme="majorHAnsi"/>
          <w:u w:val="single"/>
        </w:rPr>
      </w:pPr>
    </w:p>
    <w:p w14:paraId="45B03DBD" w14:textId="153D66F6" w:rsidR="0013494B" w:rsidRDefault="0013494B" w:rsidP="0013494B">
      <w:pPr>
        <w:jc w:val="both"/>
        <w:rPr>
          <w:rFonts w:asciiTheme="majorHAnsi" w:hAnsiTheme="majorHAnsi" w:cstheme="majorHAnsi"/>
          <w:u w:val="single"/>
        </w:rPr>
      </w:pPr>
    </w:p>
    <w:p w14:paraId="6FA3A309" w14:textId="73B28EE5" w:rsidR="0013494B" w:rsidRDefault="0013494B" w:rsidP="0013494B">
      <w:pPr>
        <w:jc w:val="both"/>
        <w:rPr>
          <w:rFonts w:asciiTheme="majorHAnsi" w:hAnsiTheme="majorHAnsi" w:cstheme="majorHAnsi"/>
          <w:u w:val="single"/>
        </w:rPr>
      </w:pPr>
    </w:p>
    <w:p w14:paraId="2420E67F" w14:textId="77777777" w:rsidR="0013494B" w:rsidRPr="0013494B" w:rsidRDefault="0013494B" w:rsidP="0013494B">
      <w:pPr>
        <w:jc w:val="both"/>
        <w:rPr>
          <w:rFonts w:asciiTheme="majorHAnsi" w:hAnsiTheme="majorHAnsi" w:cstheme="majorHAnsi"/>
          <w:u w:val="single"/>
        </w:rPr>
      </w:pPr>
    </w:p>
    <w:sectPr w:rsidR="0013494B" w:rsidRPr="0013494B" w:rsidSect="00812B5E">
      <w:headerReference w:type="default" r:id="rId10"/>
      <w:pgSz w:w="11906" w:h="16838"/>
      <w:pgMar w:top="197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FAB03" w14:textId="77777777" w:rsidR="00CB4603" w:rsidRDefault="00CB4603" w:rsidP="00340D12">
      <w:pPr>
        <w:spacing w:after="0" w:line="240" w:lineRule="auto"/>
      </w:pPr>
      <w:r>
        <w:separator/>
      </w:r>
    </w:p>
  </w:endnote>
  <w:endnote w:type="continuationSeparator" w:id="0">
    <w:p w14:paraId="1D9E87CB" w14:textId="77777777" w:rsidR="00CB4603" w:rsidRDefault="00CB4603" w:rsidP="00340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8C09B" w14:textId="77777777" w:rsidR="00CB4603" w:rsidRDefault="00CB4603" w:rsidP="00340D12">
      <w:pPr>
        <w:spacing w:after="0" w:line="240" w:lineRule="auto"/>
      </w:pPr>
      <w:r>
        <w:separator/>
      </w:r>
    </w:p>
  </w:footnote>
  <w:footnote w:type="continuationSeparator" w:id="0">
    <w:p w14:paraId="4E40897D" w14:textId="77777777" w:rsidR="00CB4603" w:rsidRDefault="00CB4603" w:rsidP="00340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E2A4" w14:textId="4BFF413C" w:rsidR="00340D12" w:rsidRDefault="00340D12">
    <w:pPr>
      <w:pStyle w:val="En-tt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F9AECBC" wp14:editId="1A768593">
          <wp:simplePos x="0" y="0"/>
          <wp:positionH relativeFrom="margin">
            <wp:align>right</wp:align>
          </wp:positionH>
          <wp:positionV relativeFrom="paragraph">
            <wp:posOffset>15240</wp:posOffset>
          </wp:positionV>
          <wp:extent cx="784860" cy="784860"/>
          <wp:effectExtent l="0" t="0" r="0" b="0"/>
          <wp:wrapTight wrapText="bothSides">
            <wp:wrapPolygon edited="0">
              <wp:start x="0" y="0"/>
              <wp:lineTo x="0" y="20971"/>
              <wp:lineTo x="20971" y="20971"/>
              <wp:lineTo x="20971" y="0"/>
              <wp:lineTo x="0" y="0"/>
            </wp:wrapPolygon>
          </wp:wrapTight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C8A3524" wp14:editId="37532BDD">
          <wp:extent cx="815340" cy="757651"/>
          <wp:effectExtent l="0" t="0" r="3810" b="4445"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67" cy="767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C5D0B"/>
    <w:multiLevelType w:val="hybridMultilevel"/>
    <w:tmpl w:val="497229DC"/>
    <w:lvl w:ilvl="0" w:tplc="20500F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46A39"/>
    <w:multiLevelType w:val="hybridMultilevel"/>
    <w:tmpl w:val="0100B34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42393"/>
    <w:multiLevelType w:val="hybridMultilevel"/>
    <w:tmpl w:val="3F0C2CE8"/>
    <w:lvl w:ilvl="0" w:tplc="20500F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C0D9C"/>
    <w:multiLevelType w:val="hybridMultilevel"/>
    <w:tmpl w:val="655E242E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B87914"/>
    <w:multiLevelType w:val="hybridMultilevel"/>
    <w:tmpl w:val="B600A762"/>
    <w:lvl w:ilvl="0" w:tplc="C76CFEB8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C7A03"/>
    <w:multiLevelType w:val="hybridMultilevel"/>
    <w:tmpl w:val="2ECCD0EC"/>
    <w:lvl w:ilvl="0" w:tplc="A644FD04">
      <w:start w:val="6"/>
      <w:numFmt w:val="decimal"/>
      <w:lvlText w:val="%1"/>
      <w:lvlJc w:val="left"/>
      <w:pPr>
        <w:ind w:left="720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176">
    <w:abstractNumId w:val="4"/>
  </w:num>
  <w:num w:numId="2" w16cid:durableId="1279608949">
    <w:abstractNumId w:val="2"/>
  </w:num>
  <w:num w:numId="3" w16cid:durableId="1409696683">
    <w:abstractNumId w:val="3"/>
  </w:num>
  <w:num w:numId="4" w16cid:durableId="2099010833">
    <w:abstractNumId w:val="1"/>
  </w:num>
  <w:num w:numId="5" w16cid:durableId="915671132">
    <w:abstractNumId w:val="5"/>
  </w:num>
  <w:num w:numId="6" w16cid:durableId="183634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291"/>
    <w:rsid w:val="000043C9"/>
    <w:rsid w:val="00012291"/>
    <w:rsid w:val="0003388B"/>
    <w:rsid w:val="00035E64"/>
    <w:rsid w:val="0005414D"/>
    <w:rsid w:val="000809ED"/>
    <w:rsid w:val="0011471A"/>
    <w:rsid w:val="00117090"/>
    <w:rsid w:val="001202FD"/>
    <w:rsid w:val="0013494B"/>
    <w:rsid w:val="00142143"/>
    <w:rsid w:val="001466D7"/>
    <w:rsid w:val="001541A6"/>
    <w:rsid w:val="00180D0E"/>
    <w:rsid w:val="00187458"/>
    <w:rsid w:val="001A2850"/>
    <w:rsid w:val="001E4DFB"/>
    <w:rsid w:val="002452F6"/>
    <w:rsid w:val="002B2C65"/>
    <w:rsid w:val="002B440A"/>
    <w:rsid w:val="00332439"/>
    <w:rsid w:val="00340D12"/>
    <w:rsid w:val="0037712A"/>
    <w:rsid w:val="003C191E"/>
    <w:rsid w:val="004054A3"/>
    <w:rsid w:val="00416018"/>
    <w:rsid w:val="00430304"/>
    <w:rsid w:val="00436997"/>
    <w:rsid w:val="004625D3"/>
    <w:rsid w:val="00467324"/>
    <w:rsid w:val="004844FF"/>
    <w:rsid w:val="004A29BC"/>
    <w:rsid w:val="004A4244"/>
    <w:rsid w:val="0050032C"/>
    <w:rsid w:val="00527436"/>
    <w:rsid w:val="00550871"/>
    <w:rsid w:val="005672BF"/>
    <w:rsid w:val="005853C5"/>
    <w:rsid w:val="005D6275"/>
    <w:rsid w:val="005E2E91"/>
    <w:rsid w:val="00604EA0"/>
    <w:rsid w:val="006362C5"/>
    <w:rsid w:val="00671FAE"/>
    <w:rsid w:val="006B0690"/>
    <w:rsid w:val="00717F47"/>
    <w:rsid w:val="007F2F23"/>
    <w:rsid w:val="00800AF2"/>
    <w:rsid w:val="00812B5E"/>
    <w:rsid w:val="00855F98"/>
    <w:rsid w:val="00861F8C"/>
    <w:rsid w:val="008725FF"/>
    <w:rsid w:val="00880453"/>
    <w:rsid w:val="008951AD"/>
    <w:rsid w:val="008A1DED"/>
    <w:rsid w:val="008B6B18"/>
    <w:rsid w:val="008F627F"/>
    <w:rsid w:val="00975D1E"/>
    <w:rsid w:val="009F409F"/>
    <w:rsid w:val="00A5683C"/>
    <w:rsid w:val="00A87314"/>
    <w:rsid w:val="00A90AEE"/>
    <w:rsid w:val="00AB61EC"/>
    <w:rsid w:val="00AF3299"/>
    <w:rsid w:val="00AF7283"/>
    <w:rsid w:val="00B04430"/>
    <w:rsid w:val="00B33C17"/>
    <w:rsid w:val="00B67BA6"/>
    <w:rsid w:val="00B94050"/>
    <w:rsid w:val="00BB6A7F"/>
    <w:rsid w:val="00C16DA7"/>
    <w:rsid w:val="00CA6D32"/>
    <w:rsid w:val="00CB4603"/>
    <w:rsid w:val="00CE19B2"/>
    <w:rsid w:val="00CE4F96"/>
    <w:rsid w:val="00D61CE4"/>
    <w:rsid w:val="00D80DDF"/>
    <w:rsid w:val="00DB51DF"/>
    <w:rsid w:val="00DE06A1"/>
    <w:rsid w:val="00DE6FEB"/>
    <w:rsid w:val="00E44CFC"/>
    <w:rsid w:val="00E912E2"/>
    <w:rsid w:val="00EA5E78"/>
    <w:rsid w:val="00EB4F37"/>
    <w:rsid w:val="00EC2555"/>
    <w:rsid w:val="00ED5F65"/>
    <w:rsid w:val="00EE01AC"/>
    <w:rsid w:val="00F33FF6"/>
    <w:rsid w:val="00F53AA5"/>
    <w:rsid w:val="00F66FBC"/>
    <w:rsid w:val="00F87D9D"/>
    <w:rsid w:val="00F92576"/>
    <w:rsid w:val="00F979A0"/>
    <w:rsid w:val="00FC4E26"/>
    <w:rsid w:val="00FE56BA"/>
    <w:rsid w:val="00FF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F1C1D"/>
  <w15:chartTrackingRefBased/>
  <w15:docId w15:val="{5C591576-1728-469B-BFE9-1CC9ADE6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291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844FF"/>
    <w:pPr>
      <w:ind w:left="720"/>
      <w:contextualSpacing/>
    </w:pPr>
  </w:style>
  <w:style w:type="table" w:styleId="Grilledutableau">
    <w:name w:val="Table Grid"/>
    <w:basedOn w:val="TableauNormal"/>
    <w:uiPriority w:val="39"/>
    <w:rsid w:val="00134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035E6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035E6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035E6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35E6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35E64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E64"/>
    <w:rPr>
      <w:rFonts w:ascii="Segoe UI" w:hAnsi="Segoe UI" w:cs="Segoe UI"/>
      <w:sz w:val="18"/>
      <w:szCs w:val="18"/>
    </w:rPr>
  </w:style>
  <w:style w:type="paragraph" w:styleId="Rvision">
    <w:name w:val="Revision"/>
    <w:hidden/>
    <w:uiPriority w:val="99"/>
    <w:semiHidden/>
    <w:rsid w:val="00E44CFC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CA6D32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CA6D32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340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40D12"/>
  </w:style>
  <w:style w:type="paragraph" w:styleId="Pieddepage">
    <w:name w:val="footer"/>
    <w:basedOn w:val="Normal"/>
    <w:link w:val="PieddepageCar"/>
    <w:uiPriority w:val="99"/>
    <w:unhideWhenUsed/>
    <w:rsid w:val="00340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40D12"/>
  </w:style>
  <w:style w:type="character" w:styleId="Mentionnonrsolue">
    <w:name w:val="Unresolved Mention"/>
    <w:basedOn w:val="Policepardfaut"/>
    <w:uiPriority w:val="99"/>
    <w:semiHidden/>
    <w:unhideWhenUsed/>
    <w:rsid w:val="008951AD"/>
    <w:rPr>
      <w:color w:val="605E5C"/>
      <w:shd w:val="clear" w:color="auto" w:fill="E1DFDD"/>
    </w:rPr>
  </w:style>
  <w:style w:type="paragraph" w:styleId="Sansinterligne">
    <w:name w:val="No Spacing"/>
    <w:uiPriority w:val="1"/>
    <w:qFormat/>
    <w:rsid w:val="001541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.sphinxonline.net/tiny/a/c91stip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elena.djordjevic@cdefi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F1A39-0EAE-462B-B189-F2D4C6E55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1129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NOGUES</dc:creator>
  <cp:keywords/>
  <dc:description/>
  <cp:lastModifiedBy>Jelena DJORDJEVIC</cp:lastModifiedBy>
  <cp:revision>16</cp:revision>
  <dcterms:created xsi:type="dcterms:W3CDTF">2024-04-12T11:40:00Z</dcterms:created>
  <dcterms:modified xsi:type="dcterms:W3CDTF">2026-05-19T13:45:00Z</dcterms:modified>
</cp:coreProperties>
</file>